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2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ANEXO I</w:t>
      </w:r>
    </w:p>
    <w:p w:rsidR="00000000" w:rsidDel="00000000" w:rsidP="00000000" w:rsidRDefault="00000000" w:rsidRPr="00000000" w14:paraId="00000002">
      <w:pPr>
        <w:spacing w:after="12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="276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30j0zll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PROPOSTA PARA AUXÍLIO FINANCEIRO À PESQUISA NA PÓS-GRADUAÇÃO</w:t>
      </w:r>
    </w:p>
    <w:p w:rsidR="00000000" w:rsidDel="00000000" w:rsidP="00000000" w:rsidRDefault="00000000" w:rsidRPr="00000000" w14:paraId="00000004">
      <w:pPr>
        <w:spacing w:after="120" w:line="276" w:lineRule="auto"/>
        <w:jc w:val="righ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60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576"/>
        <w:gridCol w:w="6084"/>
        <w:tblGridChange w:id="0">
          <w:tblGrid>
            <w:gridCol w:w="3576"/>
            <w:gridCol w:w="6084"/>
          </w:tblGrid>
        </w:tblGridChange>
      </w:tblGrid>
      <w:tr>
        <w:trPr>
          <w:trHeight w:val="154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5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  <w:shd w:fill="d3d3d3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d3d3d3" w:val="clear"/>
                <w:rtl w:val="0"/>
              </w:rPr>
              <w:t xml:space="preserve">Título do Projeto:</w:t>
            </w:r>
          </w:p>
          <w:p w:rsidR="00000000" w:rsidDel="00000000" w:rsidP="00000000" w:rsidRDefault="00000000" w:rsidRPr="00000000" w14:paraId="00000006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  <w:shd w:fill="d3d3d3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d3d3d3" w:val="clear"/>
                <w:rtl w:val="0"/>
              </w:rPr>
              <w:t xml:space="preserve"> 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Fomento à Pesquisa no Programa de Pós-Graduação em</w:t>
            </w:r>
          </w:p>
          <w:p w:rsidR="00000000" w:rsidDel="00000000" w:rsidP="00000000" w:rsidRDefault="00000000" w:rsidRPr="00000000" w14:paraId="00000008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    ) Ciências e Tecnologias Ambientais</w:t>
            </w:r>
          </w:p>
          <w:p w:rsidR="00000000" w:rsidDel="00000000" w:rsidP="00000000" w:rsidRDefault="00000000" w:rsidRPr="00000000" w14:paraId="00000009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    ) Ensino e Relações Étnico-Raciais 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    ) Estado e Sociedade</w:t>
            </w:r>
          </w:p>
          <w:p w:rsidR="00000000" w:rsidDel="00000000" w:rsidP="00000000" w:rsidRDefault="00000000" w:rsidRPr="00000000" w14:paraId="0000000B">
            <w:pPr>
              <w:spacing w:line="276" w:lineRule="auto"/>
              <w:rPr/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    ) Biossistemas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    ) Saúde da Família 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  <w:tr>
        <w:trPr>
          <w:trHeight w:val="154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  <w:shd w:fill="d3d3d3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d3d3d3" w:val="clear"/>
                <w:rtl w:val="0"/>
              </w:rPr>
              <w:t xml:space="preserve">Sub-projetos vinculados à proposta: </w:t>
            </w:r>
          </w:p>
          <w:p w:rsidR="00000000" w:rsidDel="00000000" w:rsidP="00000000" w:rsidRDefault="00000000" w:rsidRPr="00000000" w14:paraId="0000000F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  <w:shd w:fill="d3d3d3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Listar projetos de pesquisa no âmbito do PPG</w:t>
            </w:r>
          </w:p>
        </w:tc>
      </w:tr>
      <w:tr>
        <w:trPr>
          <w:trHeight w:val="154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  <w:shd w:fill="d3d3d3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d3d3d3" w:val="clear"/>
                <w:rtl w:val="0"/>
              </w:rPr>
              <w:t xml:space="preserve">Contextualização dos subprojetos e justificativa: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Descrever a relação entre os subprojetos e a proposta do PPG. (até 250 palavras)</w:t>
            </w:r>
          </w:p>
        </w:tc>
      </w:tr>
      <w:tr>
        <w:trPr>
          <w:trHeight w:val="78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  <w:shd w:fill="d3d3d3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d3d3d3" w:val="clear"/>
                <w:rtl w:val="0"/>
              </w:rPr>
              <w:t xml:space="preserve">Resultados esperados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Listar indicadores dos resultados esperados pelo PPG após a conclusão do projeto. (até 250 palavras)</w:t>
            </w:r>
          </w:p>
        </w:tc>
      </w:tr>
    </w:tbl>
    <w:p w:rsidR="00000000" w:rsidDel="00000000" w:rsidP="00000000" w:rsidRDefault="00000000" w:rsidRPr="00000000" w14:paraId="00000015">
      <w:pPr>
        <w:spacing w:after="1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2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* Justificativa de cada item solicitado, apontando a pertinência da demanda em relação ao desenvolvimento do projeto.</w:t>
      </w:r>
    </w:p>
    <w:tbl>
      <w:tblPr>
        <w:tblStyle w:val="Table2"/>
        <w:tblW w:w="9660.0" w:type="dxa"/>
        <w:jc w:val="left"/>
        <w:tblInd w:w="100.0" w:type="pc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2370"/>
        <w:gridCol w:w="4935"/>
        <w:gridCol w:w="2355"/>
        <w:tblGridChange w:id="0">
          <w:tblGrid>
            <w:gridCol w:w="2370"/>
            <w:gridCol w:w="4935"/>
            <w:gridCol w:w="2355"/>
          </w:tblGrid>
        </w:tblGridChange>
      </w:tblGrid>
      <w:tr>
        <w:trPr>
          <w:trHeight w:val="780" w:hRule="atLeast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  <w:shd w:fill="d3d3d3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d3d3d3" w:val="clear"/>
                <w:rtl w:val="0"/>
              </w:rPr>
              <w:t xml:space="preserve">Item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  <w:shd w:fill="d3d3d3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d3d3d3" w:val="clear"/>
                <w:rtl w:val="0"/>
              </w:rPr>
              <w:t xml:space="preserve">Justificativa de aquisição*</w:t>
            </w:r>
          </w:p>
        </w:tc>
        <w:tc>
          <w:tcPr>
            <w:tcBorders>
              <w:top w:color="000000" w:space="0" w:sz="8" w:val="single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  <w:shd w:fill="d3d3d3" w:val="clear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shd w:fill="d3d3d3" w:val="clear"/>
                <w:rtl w:val="0"/>
              </w:rPr>
              <w:t xml:space="preserve">Valor previsto</w:t>
            </w:r>
          </w:p>
        </w:tc>
      </w:tr>
      <w:tr>
        <w:trPr>
          <w:trHeight w:val="48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B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24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1060" w:hRule="atLeast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d9d9d9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Valor Total (até o limite estabelecido no Anexo II)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  <w:shd w:fill="d3d3d3" w:val="clear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5">
            <w:pPr>
              <w:spacing w:line="276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26">
      <w:pPr>
        <w:spacing w:after="120" w:lineRule="auto"/>
        <w:ind w:firstLine="700"/>
        <w:rPr>
          <w:rFonts w:ascii="Times New Roman" w:cs="Times New Roman" w:eastAsia="Times New Roman" w:hAnsi="Times New Roman"/>
          <w:sz w:val="24"/>
          <w:szCs w:val="24"/>
        </w:rPr>
        <w:sectPr>
          <w:headerReference r:id="rId6" w:type="default"/>
          <w:pgSz w:h="16840" w:w="11910"/>
          <w:pgMar w:bottom="1276" w:top="851" w:left="1418" w:right="851" w:header="590" w:footer="0"/>
          <w:pgNumType w:start="1"/>
          <w:cols w:equalWidth="0"/>
        </w:sect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Inclua mais linhas, caso seja necessário. 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sectPr>
      <w:type w:val="nextPage"/>
      <w:pgSz w:h="16840" w:w="11910"/>
      <w:pgMar w:bottom="1417" w:top="1417" w:left="1701" w:right="1701" w:header="708" w:footer="708"/>
      <w:cols w:equalWidth="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Times New Roman"/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8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lang w:val="pt-BR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before="480" w:lineRule="auto"/>
    </w:pPr>
    <w:rPr>
      <w:b w:val="1"/>
      <w:color w:val="345a8a"/>
      <w:sz w:val="32"/>
      <w:szCs w:val="32"/>
    </w:rPr>
  </w:style>
  <w:style w:type="paragraph" w:styleId="Heading2">
    <w:name w:val="heading 2"/>
    <w:basedOn w:val="Normal"/>
    <w:next w:val="Normal"/>
    <w:pPr>
      <w:spacing w:before="200" w:lineRule="auto"/>
    </w:pPr>
    <w:rPr>
      <w:b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spacing w:before="200" w:lineRule="auto"/>
    </w:pPr>
    <w:rPr>
      <w:b w:val="1"/>
      <w:color w:val="4f81bd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after="300" w:lineRule="auto"/>
    </w:pPr>
    <w:rPr>
      <w:color w:val="17365d"/>
      <w:sz w:val="52"/>
      <w:szCs w:val="52"/>
    </w:rPr>
  </w:style>
  <w:style w:type="paragraph" w:styleId="Subtitle">
    <w:name w:val="Subtitle"/>
    <w:basedOn w:val="Normal"/>
    <w:next w:val="Normal"/>
    <w:pPr/>
    <w:rPr>
      <w:i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