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6">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7">
      <w:pPr>
        <w:jc w:val="center"/>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MODELO SUGERIDO</w:t>
      </w:r>
    </w:p>
    <w:p w:rsidR="00000000" w:rsidDel="00000000" w:rsidP="00000000" w:rsidRDefault="00000000" w:rsidRPr="00000000" w14:paraId="00000008">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RELATÓRIO ANUAL DE AUTOAVALIAÇÃO E</w:t>
      </w:r>
    </w:p>
    <w:p w:rsidR="00000000" w:rsidDel="00000000" w:rsidP="00000000" w:rsidRDefault="00000000" w:rsidRPr="00000000" w14:paraId="0000000B">
      <w:pPr>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ACOMPANHAMENTO DO PLANEJAMENTO ESTRATÉGICO</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jc w:val="center"/>
        <w:rPr>
          <w:rFonts w:ascii="Calibri" w:cs="Calibri" w:eastAsia="Calibri" w:hAnsi="Calibri"/>
          <w:color w:val="ff0000"/>
          <w:sz w:val="36"/>
          <w:szCs w:val="36"/>
        </w:rPr>
      </w:pPr>
      <w:r w:rsidDel="00000000" w:rsidR="00000000" w:rsidRPr="00000000">
        <w:rPr>
          <w:rFonts w:ascii="Calibri" w:cs="Calibri" w:eastAsia="Calibri" w:hAnsi="Calibri"/>
          <w:sz w:val="36"/>
          <w:szCs w:val="36"/>
          <w:rtl w:val="0"/>
        </w:rPr>
        <w:t xml:space="preserve">Ano: 20</w:t>
      </w:r>
      <w:r w:rsidDel="00000000" w:rsidR="00000000" w:rsidRPr="00000000">
        <w:rPr>
          <w:rFonts w:ascii="Calibri" w:cs="Calibri" w:eastAsia="Calibri" w:hAnsi="Calibri"/>
          <w:color w:val="ff0000"/>
          <w:sz w:val="36"/>
          <w:szCs w:val="36"/>
          <w:rtl w:val="0"/>
        </w:rPr>
        <w:t xml:space="preserve">XX</w:t>
      </w:r>
    </w:p>
    <w:p w:rsidR="00000000" w:rsidDel="00000000" w:rsidP="00000000" w:rsidRDefault="00000000" w:rsidRPr="00000000" w14:paraId="0000000E">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jc w:val="center"/>
        <w:rPr>
          <w:rFonts w:ascii="Calibri" w:cs="Calibri" w:eastAsia="Calibri" w:hAnsi="Calibri"/>
          <w:sz w:val="24"/>
          <w:szCs w:val="24"/>
        </w:rPr>
      </w:pPr>
      <w:r w:rsidDel="00000000" w:rsidR="00000000" w:rsidRPr="00000000">
        <w:rPr>
          <w:rFonts w:ascii="Calibri" w:cs="Calibri" w:eastAsia="Calibri" w:hAnsi="Calibri"/>
          <w:i w:val="1"/>
          <w:iCs w:val="1"/>
          <w:sz w:val="24"/>
          <w:szCs w:val="24"/>
          <w:rtl w:val="0"/>
        </w:rPr>
        <w:t xml:space="preserve">Aprovado pelo Colegiado do Programa em </w:t>
      </w:r>
      <w:r w:rsidDel="00000000" w:rsidR="00000000" w:rsidRPr="00000000">
        <w:rPr>
          <w:rFonts w:ascii="Calibri" w:cs="Calibri" w:eastAsia="Calibri" w:hAnsi="Calibri"/>
          <w:i w:val="1"/>
          <w:iCs w:val="1"/>
          <w:color w:val="ff0000"/>
          <w:sz w:val="24"/>
          <w:szCs w:val="24"/>
          <w:rtl w:val="0"/>
        </w:rPr>
        <w:t xml:space="preserve">DD/MM/AAAA</w:t>
      </w:r>
      <w:r w:rsidDel="00000000" w:rsidR="00000000" w:rsidRPr="00000000">
        <w:rPr>
          <w:rFonts w:ascii="Calibri" w:cs="Calibri" w:eastAsia="Calibri" w:hAnsi="Calibri"/>
          <w:i w:val="1"/>
          <w:iCs w:val="1"/>
          <w:sz w:val="24"/>
          <w:szCs w:val="24"/>
          <w:rtl w:val="0"/>
        </w:rPr>
        <w:t xml:space="preserve">.</w:t>
      </w:r>
      <w:r w:rsidDel="00000000" w:rsidR="00000000" w:rsidRPr="00000000">
        <w:rPr>
          <w:rtl w:val="0"/>
        </w:rPr>
      </w:r>
    </w:p>
    <w:p w:rsidR="00000000" w:rsidDel="00000000" w:rsidP="00000000" w:rsidRDefault="00000000" w:rsidRPr="00000000" w14:paraId="00000011">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ind w:left="1842.5196850393697" w:hanging="1842.5196850393697"/>
        <w:jc w:val="center"/>
        <w:rPr>
          <w:rFonts w:ascii="Calibri" w:cs="Calibri" w:eastAsia="Calibri" w:hAnsi="Calibri"/>
          <w:b w:val="1"/>
          <w:bCs w:val="1"/>
          <w:color w:val="ff0000"/>
          <w:sz w:val="28"/>
          <w:szCs w:val="28"/>
        </w:rPr>
      </w:pPr>
      <w:r w:rsidDel="00000000" w:rsidR="00000000" w:rsidRPr="00000000">
        <w:rPr>
          <w:rFonts w:ascii="Calibri" w:cs="Calibri" w:eastAsia="Calibri" w:hAnsi="Calibri"/>
          <w:b w:val="1"/>
          <w:bCs w:val="1"/>
          <w:sz w:val="28"/>
          <w:szCs w:val="28"/>
          <w:rtl w:val="0"/>
        </w:rPr>
        <w:t xml:space="preserve">Programa de Pós-Graduação em </w:t>
      </w:r>
      <w:r w:rsidDel="00000000" w:rsidR="00000000" w:rsidRPr="00000000">
        <w:rPr>
          <w:rFonts w:ascii="Calibri" w:cs="Calibri" w:eastAsia="Calibri" w:hAnsi="Calibri"/>
          <w:b w:val="1"/>
          <w:bCs w:val="1"/>
          <w:color w:val="ff0000"/>
          <w:sz w:val="28"/>
          <w:szCs w:val="28"/>
          <w:rtl w:val="0"/>
        </w:rPr>
        <w:t xml:space="preserve">XXXXXXXX</w:t>
      </w:r>
    </w:p>
    <w:p w:rsidR="00000000" w:rsidDel="00000000" w:rsidP="00000000" w:rsidRDefault="00000000" w:rsidRPr="00000000" w14:paraId="0000001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2.5196850393697" w:right="0" w:hanging="1842.5196850393697"/>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2.5196850393697" w:right="0" w:hanging="1842.5196850393697"/>
        <w:jc w:val="right"/>
        <w:rPr>
          <w:rFonts w:ascii="Calibri" w:cs="Calibri" w:eastAsia="Calibri" w:hAnsi="Calibri"/>
          <w:color w:val="3d85c6"/>
          <w:sz w:val="24"/>
          <w:szCs w:val="24"/>
        </w:rPr>
      </w:pPr>
      <w:r w:rsidDel="00000000" w:rsidR="00000000" w:rsidRPr="00000000">
        <w:rPr>
          <w:rtl w:val="0"/>
        </w:rPr>
      </w:r>
    </w:p>
    <w:sdt>
      <w:sdtPr>
        <w:id w:val="271267042"/>
        <w:docPartObj>
          <w:docPartGallery w:val="Table of Contents"/>
          <w:docPartUnique w:val="1"/>
        </w:docPartObj>
      </w:sdtPr>
      <w:sdtContent>
        <w:p w:rsidR="00000000" w:rsidDel="00000000" w:rsidP="00000000" w:rsidRDefault="00000000" w:rsidRPr="00000000" w14:paraId="00000019">
          <w:pPr>
            <w:widowControl w:val="0"/>
            <w:spacing w:before="60" w:line="240" w:lineRule="auto"/>
            <w:jc w:val="right"/>
            <w:rPr>
              <w:rFonts w:ascii="Calibri" w:cs="Calibri" w:eastAsia="Calibri" w:hAnsi="Calibri"/>
              <w:color w:val="3d85c6"/>
              <w:u w:val="single"/>
            </w:rPr>
          </w:pPr>
          <w:r w:rsidDel="00000000" w:rsidR="00000000" w:rsidRPr="00000000">
            <w:fldChar w:fldCharType="begin"/>
            <w:instrText xml:space="preserve"> TOC \h \u \z \n \t "Heading 1,1,Heading 2,2,Heading 3,3,Heading 4,4,Heading 5,5,Heading 6,6,"</w:instrText>
            <w:fldChar w:fldCharType="separate"/>
          </w:r>
          <w:hyperlink w:anchor="_l14tysrrfb6j">
            <w:r w:rsidDel="00000000" w:rsidR="00000000" w:rsidRPr="00000000">
              <w:rPr>
                <w:rFonts w:ascii="Calibri" w:cs="Calibri" w:eastAsia="Calibri" w:hAnsi="Calibri"/>
                <w:color w:val="3d85c6"/>
                <w:u w:val="single"/>
                <w:rtl w:val="0"/>
              </w:rPr>
              <w:t xml:space="preserve">a) Identificação e Contexto</w:t>
            </w:r>
          </w:hyperlink>
          <w:r w:rsidDel="00000000" w:rsidR="00000000" w:rsidRPr="00000000">
            <w:rPr>
              <w:rtl w:val="0"/>
            </w:rPr>
          </w:r>
        </w:p>
        <w:p w:rsidR="00000000" w:rsidDel="00000000" w:rsidP="00000000" w:rsidRDefault="00000000" w:rsidRPr="00000000" w14:paraId="0000001A">
          <w:pPr>
            <w:widowControl w:val="0"/>
            <w:spacing w:before="60" w:line="240" w:lineRule="auto"/>
            <w:jc w:val="right"/>
            <w:rPr>
              <w:rFonts w:ascii="Calibri" w:cs="Calibri" w:eastAsia="Calibri" w:hAnsi="Calibri"/>
              <w:color w:val="3d85c6"/>
              <w:u w:val="single"/>
            </w:rPr>
          </w:pPr>
          <w:hyperlink w:anchor="_ux2t23bb34a9">
            <w:r w:rsidDel="00000000" w:rsidR="00000000" w:rsidRPr="00000000">
              <w:rPr>
                <w:rFonts w:ascii="Calibri" w:cs="Calibri" w:eastAsia="Calibri" w:hAnsi="Calibri"/>
                <w:color w:val="3d85c6"/>
                <w:u w:val="single"/>
                <w:rtl w:val="0"/>
              </w:rPr>
              <w:t xml:space="preserve">b) Síntese do Processo de Autoavaliação</w:t>
            </w:r>
          </w:hyperlink>
          <w:r w:rsidDel="00000000" w:rsidR="00000000" w:rsidRPr="00000000">
            <w:rPr>
              <w:rtl w:val="0"/>
            </w:rPr>
          </w:r>
        </w:p>
        <w:p w:rsidR="00000000" w:rsidDel="00000000" w:rsidP="00000000" w:rsidRDefault="00000000" w:rsidRPr="00000000" w14:paraId="0000001B">
          <w:pPr>
            <w:widowControl w:val="0"/>
            <w:spacing w:before="60" w:line="240" w:lineRule="auto"/>
            <w:jc w:val="right"/>
            <w:rPr>
              <w:rFonts w:ascii="Calibri" w:cs="Calibri" w:eastAsia="Calibri" w:hAnsi="Calibri"/>
              <w:color w:val="3d85c6"/>
              <w:u w:val="single"/>
            </w:rPr>
          </w:pPr>
          <w:hyperlink w:anchor="_uhhpwqeuq5fs">
            <w:r w:rsidDel="00000000" w:rsidR="00000000" w:rsidRPr="00000000">
              <w:rPr>
                <w:rFonts w:ascii="Calibri" w:cs="Calibri" w:eastAsia="Calibri" w:hAnsi="Calibri"/>
                <w:color w:val="3d85c6"/>
                <w:u w:val="single"/>
                <w:rtl w:val="0"/>
              </w:rPr>
              <w:t xml:space="preserve">c) Acompanhamento do Planejamento Estratégico</w:t>
            </w:r>
          </w:hyperlink>
          <w:r w:rsidDel="00000000" w:rsidR="00000000" w:rsidRPr="00000000">
            <w:rPr>
              <w:rtl w:val="0"/>
            </w:rPr>
          </w:r>
        </w:p>
        <w:p w:rsidR="00000000" w:rsidDel="00000000" w:rsidP="00000000" w:rsidRDefault="00000000" w:rsidRPr="00000000" w14:paraId="0000001C">
          <w:pPr>
            <w:widowControl w:val="0"/>
            <w:spacing w:before="60" w:line="240" w:lineRule="auto"/>
            <w:jc w:val="right"/>
            <w:rPr>
              <w:rFonts w:ascii="Calibri" w:cs="Calibri" w:eastAsia="Calibri" w:hAnsi="Calibri"/>
              <w:color w:val="3d85c6"/>
              <w:u w:val="single"/>
            </w:rPr>
          </w:pPr>
          <w:hyperlink w:anchor="_pqgw4tumrxp">
            <w:r w:rsidDel="00000000" w:rsidR="00000000" w:rsidRPr="00000000">
              <w:rPr>
                <w:rFonts w:ascii="Calibri" w:cs="Calibri" w:eastAsia="Calibri" w:hAnsi="Calibri"/>
                <w:color w:val="3d85c6"/>
                <w:u w:val="single"/>
                <w:rtl w:val="0"/>
              </w:rPr>
              <w:t xml:space="preserve">d) Diagnóstico Qualitativo: Avanços, Fragilidades e Desafios</w:t>
            </w:r>
          </w:hyperlink>
          <w:r w:rsidDel="00000000" w:rsidR="00000000" w:rsidRPr="00000000">
            <w:rPr>
              <w:rtl w:val="0"/>
            </w:rPr>
          </w:r>
        </w:p>
        <w:p w:rsidR="00000000" w:rsidDel="00000000" w:rsidP="00000000" w:rsidRDefault="00000000" w:rsidRPr="00000000" w14:paraId="0000001D">
          <w:pPr>
            <w:widowControl w:val="0"/>
            <w:spacing w:before="60" w:line="240" w:lineRule="auto"/>
            <w:jc w:val="right"/>
            <w:rPr>
              <w:rFonts w:ascii="Calibri" w:cs="Calibri" w:eastAsia="Calibri" w:hAnsi="Calibri"/>
              <w:color w:val="3d85c6"/>
              <w:u w:val="single"/>
            </w:rPr>
          </w:pPr>
          <w:hyperlink w:anchor="_t0zhszd7sgff">
            <w:r w:rsidDel="00000000" w:rsidR="00000000" w:rsidRPr="00000000">
              <w:rPr>
                <w:rFonts w:ascii="Calibri" w:cs="Calibri" w:eastAsia="Calibri" w:hAnsi="Calibri"/>
                <w:color w:val="3d85c6"/>
                <w:u w:val="single"/>
                <w:rtl w:val="0"/>
              </w:rPr>
              <w:t xml:space="preserve">e) Ações de Melhoria</w:t>
            </w:r>
          </w:hyperlink>
          <w:r w:rsidDel="00000000" w:rsidR="00000000" w:rsidRPr="00000000">
            <w:rPr>
              <w:rtl w:val="0"/>
            </w:rPr>
          </w:r>
        </w:p>
        <w:p w:rsidR="00000000" w:rsidDel="00000000" w:rsidP="00000000" w:rsidRDefault="00000000" w:rsidRPr="00000000" w14:paraId="0000001E">
          <w:pPr>
            <w:widowControl w:val="0"/>
            <w:spacing w:before="60" w:line="240" w:lineRule="auto"/>
            <w:jc w:val="right"/>
            <w:rPr>
              <w:rFonts w:ascii="Calibri" w:cs="Calibri" w:eastAsia="Calibri" w:hAnsi="Calibri"/>
              <w:color w:val="3d85c6"/>
              <w:u w:val="single"/>
            </w:rPr>
          </w:pPr>
          <w:hyperlink w:anchor="_2mavg2e97rxy">
            <w:r w:rsidDel="00000000" w:rsidR="00000000" w:rsidRPr="00000000">
              <w:rPr>
                <w:rFonts w:ascii="Calibri" w:cs="Calibri" w:eastAsia="Calibri" w:hAnsi="Calibri"/>
                <w:color w:val="3d85c6"/>
                <w:u w:val="single"/>
                <w:rtl w:val="0"/>
              </w:rPr>
              <w:t xml:space="preserve">f) Considerações Finais e Perspectivas</w:t>
            </w:r>
          </w:hyperlink>
          <w:r w:rsidDel="00000000" w:rsidR="00000000" w:rsidRPr="00000000">
            <w:rPr>
              <w:rtl w:val="0"/>
            </w:rPr>
          </w:r>
        </w:p>
        <w:p w:rsidR="00000000" w:rsidDel="00000000" w:rsidP="00000000" w:rsidRDefault="00000000" w:rsidRPr="00000000" w14:paraId="0000001F">
          <w:pPr>
            <w:widowControl w:val="0"/>
            <w:spacing w:before="60" w:line="240" w:lineRule="auto"/>
            <w:jc w:val="right"/>
            <w:rPr>
              <w:rFonts w:ascii="Calibri" w:cs="Calibri" w:eastAsia="Calibri" w:hAnsi="Calibri"/>
              <w:color w:val="3d85c6"/>
              <w:u w:val="single"/>
            </w:rPr>
          </w:pPr>
          <w:hyperlink w:anchor="_10j7q21h74qw">
            <w:r w:rsidDel="00000000" w:rsidR="00000000" w:rsidRPr="00000000">
              <w:rPr>
                <w:rFonts w:ascii="Calibri" w:cs="Calibri" w:eastAsia="Calibri" w:hAnsi="Calibri"/>
                <w:color w:val="3d85c6"/>
                <w:u w:val="single"/>
                <w:rtl w:val="0"/>
              </w:rPr>
              <w:t xml:space="preserve">g) Anexos</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842.5196850393697" w:right="0" w:hanging="1842.5196850393697"/>
        <w:jc w:val="right"/>
        <w:rPr>
          <w:rFonts w:ascii="Calibri" w:cs="Calibri" w:eastAsia="Calibri" w:hAnsi="Calibri"/>
          <w:color w:val="3d85c6"/>
          <w:sz w:val="20"/>
          <w:szCs w:val="20"/>
        </w:rPr>
        <w:sectPr>
          <w:headerReference r:id="rId6" w:type="default"/>
          <w:headerReference r:id="rId7" w:type="first"/>
          <w:footerReference r:id="rId8" w:type="default"/>
          <w:footerReference r:id="rId9" w:type="first"/>
          <w:pgSz w:h="15840" w:w="12240" w:orient="portrait"/>
          <w:pgMar w:bottom="850.3937007874016" w:top="850.3937007874016" w:left="850.3937007874016" w:right="850.3937007874016" w:header="720" w:footer="720"/>
          <w:pgNumType w:start="1"/>
          <w:titlePg w:val="1"/>
        </w:sectPr>
      </w:pPr>
      <w:r w:rsidDel="00000000" w:rsidR="00000000" w:rsidRPr="00000000">
        <w:rPr>
          <w:rtl w:val="0"/>
        </w:rPr>
      </w:r>
    </w:p>
    <w:p w:rsidR="00000000" w:rsidDel="00000000" w:rsidP="00000000" w:rsidRDefault="00000000" w:rsidRPr="00000000" w14:paraId="00000021">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sz w:val="28"/>
          <w:szCs w:val="28"/>
        </w:rPr>
      </w:pPr>
      <w:bookmarkStart w:colFirst="0" w:colLast="0" w:name="_l14tysrrfb6j" w:id="0"/>
      <w:bookmarkEnd w:id="0"/>
      <w:r w:rsidDel="00000000" w:rsidR="00000000" w:rsidRPr="00000000">
        <w:rPr>
          <w:rFonts w:ascii="Calibri" w:cs="Calibri" w:eastAsia="Calibri" w:hAnsi="Calibri"/>
          <w:b w:val="1"/>
          <w:bCs w:val="1"/>
          <w:sz w:val="28"/>
          <w:szCs w:val="28"/>
          <w:rtl w:val="0"/>
        </w:rPr>
        <w:t xml:space="preserve">a) Identificação e Contexto</w:t>
      </w: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rPr>
          <w:rtl w:val="0"/>
        </w:rPr>
      </w:r>
    </w:p>
    <w:p w:rsidR="00000000" w:rsidDel="00000000" w:rsidP="00000000" w:rsidRDefault="00000000" w:rsidRPr="00000000" w14:paraId="00000023">
      <w:pPr>
        <w:rPr>
          <w:rFonts w:ascii="Calibri" w:cs="Calibri" w:eastAsia="Calibri" w:hAnsi="Calibri"/>
        </w:rPr>
      </w:pPr>
      <w:r w:rsidDel="00000000" w:rsidR="00000000" w:rsidRPr="00000000">
        <w:rPr>
          <w:rtl w:val="0"/>
        </w:rPr>
      </w:r>
    </w:p>
    <w:tbl>
      <w:tblPr>
        <w:tblStyle w:val="Table1"/>
        <w:tblW w:w="10173.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73"/>
        <w:gridCol w:w="1200"/>
        <w:gridCol w:w="1200"/>
        <w:gridCol w:w="1200"/>
        <w:gridCol w:w="1200"/>
        <w:gridCol w:w="1200"/>
        <w:gridCol w:w="1200"/>
        <w:tblGridChange w:id="0">
          <w:tblGrid>
            <w:gridCol w:w="2973"/>
            <w:gridCol w:w="1200"/>
            <w:gridCol w:w="1200"/>
            <w:gridCol w:w="1200"/>
            <w:gridCol w:w="1200"/>
            <w:gridCol w:w="1200"/>
            <w:gridCol w:w="1200"/>
          </w:tblGrid>
        </w:tblGridChange>
      </w:tblGrid>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Nome do PPG</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5">
            <w:pPr>
              <w:widowControl w:val="0"/>
              <w:spacing w:after="40" w:before="40" w:line="240" w:lineRule="auto"/>
              <w:ind w:left="141.7322834645671" w:firstLine="0"/>
              <w:rPr>
                <w:rFonts w:ascii="Calibri" w:cs="Calibri" w:eastAsia="Calibri" w:hAnsi="Calibri"/>
                <w:color w:val="ff0000"/>
                <w:sz w:val="20"/>
                <w:szCs w:val="20"/>
              </w:rPr>
            </w:pPr>
            <w:r w:rsidDel="00000000" w:rsidR="00000000" w:rsidRPr="00000000">
              <w:rPr>
                <w:rFonts w:ascii="Calibri" w:cs="Calibri" w:eastAsia="Calibri" w:hAnsi="Calibri"/>
                <w:sz w:val="20"/>
                <w:szCs w:val="20"/>
                <w:rtl w:val="0"/>
              </w:rPr>
              <w:t xml:space="preserve">Programa de Pós-Graduação em </w:t>
            </w:r>
            <w:r w:rsidDel="00000000" w:rsidR="00000000" w:rsidRPr="00000000">
              <w:rPr>
                <w:rFonts w:ascii="Calibri" w:cs="Calibri" w:eastAsia="Calibri" w:hAnsi="Calibri"/>
                <w:color w:val="ff0000"/>
                <w:sz w:val="20"/>
                <w:szCs w:val="20"/>
                <w:rtl w:val="0"/>
              </w:rPr>
              <w:t xml:space="preserve">XXX</w:t>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Nível</w:t>
            </w:r>
          </w:p>
        </w:tc>
        <w:tc>
          <w:tcPr>
            <w:gridSpan w:val="2"/>
            <w:tcBorders>
              <w:top w:color="000000" w:space="0" w:sz="4" w:val="single"/>
              <w:left w:color="000000" w:space="0" w:sz="4" w:val="single"/>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Mestrado</w:t>
            </w:r>
          </w:p>
        </w:tc>
        <w:tc>
          <w:tcPr>
            <w:gridSpan w:val="2"/>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2E">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Doutorado</w:t>
            </w:r>
          </w:p>
        </w:tc>
        <w:tc>
          <w:tcPr>
            <w:gridSpan w:val="2"/>
            <w:tcBorders>
              <w:top w:color="000000" w:space="0" w:sz="4" w:val="single"/>
              <w:left w:color="000000" w:space="0" w:sz="0" w:val="nil"/>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0">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vMerge w:val="restart"/>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Modalidade</w:t>
            </w:r>
          </w:p>
        </w:tc>
        <w:tc>
          <w:tcPr>
            <w:gridSpan w:val="2"/>
            <w:tcBorders>
              <w:top w:color="000000" w:space="0" w:sz="4" w:val="single"/>
              <w:left w:color="000000" w:space="0" w:sz="4" w:val="single"/>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3">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Acadêmico</w:t>
            </w:r>
          </w:p>
        </w:tc>
        <w:tc>
          <w:tcPr>
            <w:gridSpan w:val="2"/>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5">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Profissional</w:t>
            </w:r>
          </w:p>
        </w:tc>
        <w:tc>
          <w:tcPr>
            <w:gridSpan w:val="2"/>
            <w:tcBorders>
              <w:top w:color="000000" w:space="0" w:sz="4" w:val="single"/>
              <w:left w:color="000000" w:space="0" w:sz="0" w:val="nil"/>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7">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vMerge w:val="continue"/>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Associativo</w:t>
            </w:r>
          </w:p>
        </w:tc>
        <w:tc>
          <w:tcPr>
            <w:gridSpan w:val="2"/>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Em Rede</w:t>
            </w:r>
          </w:p>
        </w:tc>
        <w:tc>
          <w:tcPr>
            <w:gridSpan w:val="2"/>
            <w:tcBorders>
              <w:top w:color="000000" w:space="0" w:sz="4" w:val="single"/>
              <w:left w:color="000000" w:space="0" w:sz="0" w:val="nil"/>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vMerge w:val="continue"/>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0"/>
                <w:szCs w:val="20"/>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Presencial</w:t>
            </w:r>
          </w:p>
        </w:tc>
        <w:tc>
          <w:tcPr>
            <w:gridSpan w:val="2"/>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Semipresencial</w:t>
            </w:r>
          </w:p>
        </w:tc>
        <w:tc>
          <w:tcPr>
            <w:gridSpan w:val="2"/>
            <w:tcBorders>
              <w:top w:color="000000" w:space="0" w:sz="4" w:val="single"/>
              <w:left w:color="000000" w:space="0" w:sz="0" w:val="nil"/>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 Distância</w:t>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Conceito atual do PPG</w:t>
            </w:r>
          </w:p>
        </w:tc>
        <w:tc>
          <w:tcPr>
            <w:tcBorders>
              <w:top w:color="000000" w:space="0" w:sz="4" w:val="single"/>
              <w:left w:color="000000" w:space="0" w:sz="4" w:val="single"/>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w:t>
            </w:r>
          </w:p>
        </w:tc>
        <w:tc>
          <w:tcPr>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9">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3</w:t>
            </w:r>
          </w:p>
        </w:tc>
        <w:tc>
          <w:tcPr>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A">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4</w:t>
            </w:r>
          </w:p>
        </w:tc>
        <w:tc>
          <w:tcPr>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B">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5</w:t>
            </w:r>
          </w:p>
        </w:tc>
        <w:tc>
          <w:tcPr>
            <w:tcBorders>
              <w:top w:color="000000" w:space="0" w:sz="4" w:val="single"/>
              <w:left w:color="000000" w:space="0" w:sz="0" w:val="nil"/>
              <w:bottom w:color="000000" w:space="0" w:sz="4" w:val="single"/>
              <w:right w:color="000000" w:space="0" w:sz="0" w:val="nil"/>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C">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6</w:t>
            </w:r>
          </w:p>
        </w:tc>
        <w:tc>
          <w:tcPr>
            <w:tcBorders>
              <w:top w:color="000000" w:space="0" w:sz="4" w:val="single"/>
              <w:left w:color="000000" w:space="0" w:sz="0" w:val="nil"/>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D">
            <w:pPr>
              <w:widowControl w:val="0"/>
              <w:spacing w:after="40" w:before="40" w:line="240" w:lineRule="auto"/>
              <w:ind w:left="141.7322834645671"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7</w:t>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Coordenador/a do Curso</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E-mail do/a Coordenador/a</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Vice-Coordenador/a do Curso</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3">
            <w:pPr>
              <w:widowControl w:val="0"/>
              <w:spacing w:after="40" w:before="40" w:line="240" w:lineRule="auto"/>
              <w:ind w:left="141.73228346456693" w:firstLine="0"/>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E-mail do/a Vice-Coordenador/a</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color w:val="ff0000"/>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Período de Referência do Relatório</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1" w:right="0" w:firstLine="0"/>
              <w:jc w:val="left"/>
              <w:rPr>
                <w:rFonts w:ascii="Calibri" w:cs="Calibri" w:eastAsia="Calibri" w:hAnsi="Calibri"/>
                <w:color w:val="ff0000"/>
                <w:sz w:val="20"/>
                <w:szCs w:val="20"/>
              </w:rPr>
            </w:pPr>
            <w:r w:rsidDel="00000000" w:rsidR="00000000" w:rsidRPr="00000000">
              <w:rPr>
                <w:rFonts w:ascii="Calibri" w:cs="Calibri" w:eastAsia="Calibri" w:hAnsi="Calibri"/>
                <w:color w:val="ff0000"/>
                <w:sz w:val="20"/>
                <w:szCs w:val="20"/>
                <w:rtl w:val="0"/>
              </w:rPr>
              <w:t xml:space="preserve">Ex.: 01/2026 a 12/2026</w:t>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0e0e3"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40" w:before="40" w:line="240" w:lineRule="auto"/>
              <w:ind w:left="141.73228346456693" w:right="0" w:firstLine="0"/>
              <w:jc w:val="left"/>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Composição da Comissão de Autoavaliação</w:t>
            </w:r>
          </w:p>
        </w:tc>
        <w:tc>
          <w:tcPr>
            <w:gridSpan w:val="6"/>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72">
            <w:pPr>
              <w:widowControl w:val="0"/>
              <w:spacing w:after="40" w:before="40" w:line="240" w:lineRule="auto"/>
              <w:ind w:left="141.7322834645671" w:firstLine="0"/>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Se houver comissão específica para o planejamento estratégico no PPG, por favor, inclua uma linha extra.</w:t>
            </w:r>
          </w:p>
        </w:tc>
      </w:tr>
    </w:tbl>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7A">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b w:val="1"/>
          <w:bCs w:val="1"/>
          <w:sz w:val="28"/>
          <w:szCs w:val="28"/>
        </w:rPr>
      </w:pPr>
      <w:bookmarkStart w:colFirst="0" w:colLast="0" w:name="_ux2t23bb34a9" w:id="1"/>
      <w:bookmarkEnd w:id="1"/>
      <w:r w:rsidDel="00000000" w:rsidR="00000000" w:rsidRPr="00000000">
        <w:rPr>
          <w:rFonts w:ascii="Calibri" w:cs="Calibri" w:eastAsia="Calibri" w:hAnsi="Calibri"/>
          <w:b w:val="1"/>
          <w:bCs w:val="1"/>
          <w:sz w:val="28"/>
          <w:szCs w:val="28"/>
          <w:rtl w:val="0"/>
        </w:rPr>
        <w:t xml:space="preserve">b) Síntese do Processo de Autoavaliação</w:t>
      </w:r>
    </w:p>
    <w:p w:rsidR="00000000" w:rsidDel="00000000" w:rsidP="00000000" w:rsidRDefault="00000000" w:rsidRPr="00000000" w14:paraId="0000007B">
      <w:pPr>
        <w:rPr>
          <w:rFonts w:ascii="Calibri" w:cs="Calibri" w:eastAsia="Calibri" w:hAnsi="Calibri"/>
          <w:i w:val="1"/>
          <w:iCs w:val="1"/>
          <w:color w:val="ff0000"/>
        </w:rPr>
      </w:pPr>
      <w:r w:rsidDel="00000000" w:rsidR="00000000" w:rsidRPr="00000000">
        <w:rPr>
          <w:rtl w:val="0"/>
        </w:rPr>
      </w:r>
    </w:p>
    <w:p w:rsidR="00000000" w:rsidDel="00000000" w:rsidP="00000000" w:rsidRDefault="00000000" w:rsidRPr="00000000" w14:paraId="0000007C">
      <w:pPr>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Descreva de modo sucinto como a autoavaliação foi conduzida no ano:</w:t>
      </w:r>
    </w:p>
    <w:p w:rsidR="00000000" w:rsidDel="00000000" w:rsidP="00000000" w:rsidRDefault="00000000" w:rsidRPr="00000000" w14:paraId="0000007D">
      <w:pPr>
        <w:rPr>
          <w:rFonts w:ascii="Calibri" w:cs="Calibri" w:eastAsia="Calibri" w:hAnsi="Calibri"/>
          <w:i w:val="1"/>
          <w:iCs w:val="1"/>
          <w:color w:val="ff0000"/>
        </w:rPr>
      </w:pPr>
      <w:r w:rsidDel="00000000" w:rsidR="00000000" w:rsidRPr="00000000">
        <w:rPr>
          <w:rtl w:val="0"/>
        </w:rPr>
      </w:r>
    </w:p>
    <w:p w:rsidR="00000000" w:rsidDel="00000000" w:rsidP="00000000" w:rsidRDefault="00000000" w:rsidRPr="00000000" w14:paraId="0000007E">
      <w:pPr>
        <w:numPr>
          <w:ilvl w:val="0"/>
          <w:numId w:val="1"/>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metodologia adotada</w:t>
      </w:r>
    </w:p>
    <w:p w:rsidR="00000000" w:rsidDel="00000000" w:rsidP="00000000" w:rsidRDefault="00000000" w:rsidRPr="00000000" w14:paraId="0000007F">
      <w:pPr>
        <w:numPr>
          <w:ilvl w:val="0"/>
          <w:numId w:val="1"/>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instrumentos utilizados (questionários, grupos focais, análise documental)</w:t>
      </w:r>
    </w:p>
    <w:p w:rsidR="00000000" w:rsidDel="00000000" w:rsidP="00000000" w:rsidRDefault="00000000" w:rsidRPr="00000000" w14:paraId="00000080">
      <w:pPr>
        <w:numPr>
          <w:ilvl w:val="0"/>
          <w:numId w:val="1"/>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pessoas envolvidas (docentes, discentes, egressas, técnicas, participantes externas)</w:t>
      </w:r>
    </w:p>
    <w:p w:rsidR="00000000" w:rsidDel="00000000" w:rsidP="00000000" w:rsidRDefault="00000000" w:rsidRPr="00000000" w14:paraId="00000081">
      <w:pPr>
        <w:numPr>
          <w:ilvl w:val="0"/>
          <w:numId w:val="1"/>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periodicidade da coleta</w:t>
      </w:r>
    </w:p>
    <w:p w:rsidR="00000000" w:rsidDel="00000000" w:rsidP="00000000" w:rsidRDefault="00000000" w:rsidRPr="00000000" w14:paraId="00000082">
      <w:pPr>
        <w:numPr>
          <w:ilvl w:val="0"/>
          <w:numId w:val="1"/>
        </w:numPr>
        <w:ind w:left="720" w:hanging="360"/>
        <w:rPr>
          <w:rFonts w:ascii="Calibri" w:cs="Calibri" w:eastAsia="Calibri" w:hAnsi="Calibri"/>
          <w:i w:val="1"/>
          <w:iCs w:val="1"/>
          <w:color w:val="ff0000"/>
          <w:u w:val="none"/>
        </w:rPr>
      </w:pPr>
      <w:r w:rsidDel="00000000" w:rsidR="00000000" w:rsidRPr="00000000">
        <w:rPr>
          <w:rFonts w:ascii="Calibri" w:cs="Calibri" w:eastAsia="Calibri" w:hAnsi="Calibri"/>
          <w:i w:val="1"/>
          <w:iCs w:val="1"/>
          <w:color w:val="ff0000"/>
          <w:rtl w:val="0"/>
        </w:rPr>
        <w:t xml:space="preserve">dinâmica do Seminário Anual de Autoavaliação</w:t>
      </w:r>
    </w:p>
    <w:p w:rsidR="00000000" w:rsidDel="00000000" w:rsidP="00000000" w:rsidRDefault="00000000" w:rsidRPr="00000000" w14:paraId="00000083">
      <w:pPr>
        <w:rPr>
          <w:rFonts w:ascii="Calibri" w:cs="Calibri" w:eastAsia="Calibri" w:hAnsi="Calibri"/>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tl w:val="0"/>
        </w:rPr>
      </w:r>
    </w:p>
    <w:p w:rsidR="00000000" w:rsidDel="00000000" w:rsidP="00000000" w:rsidRDefault="00000000" w:rsidRPr="00000000" w14:paraId="00000085">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rPr>
      </w:pPr>
      <w:bookmarkStart w:colFirst="0" w:colLast="0" w:name="_uhhpwqeuq5fs" w:id="2"/>
      <w:bookmarkEnd w:id="2"/>
      <w:r w:rsidDel="00000000" w:rsidR="00000000" w:rsidRPr="00000000">
        <w:rPr>
          <w:rFonts w:ascii="Calibri" w:cs="Calibri" w:eastAsia="Calibri" w:hAnsi="Calibri"/>
          <w:b w:val="1"/>
          <w:bCs w:val="1"/>
          <w:sz w:val="28"/>
          <w:szCs w:val="28"/>
          <w:rtl w:val="0"/>
        </w:rPr>
        <w:t xml:space="preserve">c) Acompanhamento do Planejamento Estratégico</w:t>
      </w:r>
      <w:r w:rsidDel="00000000" w:rsidR="00000000" w:rsidRPr="00000000">
        <w:rPr>
          <w:rtl w:val="0"/>
        </w:rPr>
      </w:r>
    </w:p>
    <w:p w:rsidR="00000000" w:rsidDel="00000000" w:rsidP="00000000" w:rsidRDefault="00000000" w:rsidRPr="00000000" w14:paraId="00000086">
      <w:pPr>
        <w:rPr>
          <w:rFonts w:ascii="Calibri" w:cs="Calibri" w:eastAsia="Calibri" w:hAnsi="Calibri"/>
        </w:rPr>
      </w:pPr>
      <w:r w:rsidDel="00000000" w:rsidR="00000000" w:rsidRPr="00000000">
        <w:rPr>
          <w:rtl w:val="0"/>
        </w:rPr>
      </w:r>
    </w:p>
    <w:p w:rsidR="00000000" w:rsidDel="00000000" w:rsidP="00000000" w:rsidRDefault="00000000" w:rsidRPr="00000000" w14:paraId="00000087">
      <w:pPr>
        <w:rPr>
          <w:rFonts w:ascii="Calibri" w:cs="Calibri" w:eastAsia="Calibri" w:hAnsi="Calibri"/>
        </w:rPr>
      </w:pPr>
      <w:r w:rsidDel="00000000" w:rsidR="00000000" w:rsidRPr="00000000">
        <w:rPr>
          <w:rFonts w:ascii="Calibri" w:cs="Calibri" w:eastAsia="Calibri" w:hAnsi="Calibri"/>
          <w:i w:val="1"/>
          <w:iCs w:val="1"/>
          <w:color w:val="ff0000"/>
          <w:rtl w:val="0"/>
        </w:rPr>
        <w:t xml:space="preserve">Indique o alcance das metas de cada objetivo estratégico do PPG ao longo do ano.</w:t>
      </w:r>
      <w:r w:rsidDel="00000000" w:rsidR="00000000" w:rsidRPr="00000000">
        <w:rPr>
          <w:rtl w:val="0"/>
        </w:rPr>
      </w:r>
    </w:p>
    <w:p w:rsidR="00000000" w:rsidDel="00000000" w:rsidP="00000000" w:rsidRDefault="00000000" w:rsidRPr="00000000" w14:paraId="00000088">
      <w:pPr>
        <w:rPr>
          <w:rFonts w:ascii="Calibri" w:cs="Calibri" w:eastAsia="Calibri" w:hAnsi="Calibri"/>
        </w:rPr>
      </w:pPr>
      <w:r w:rsidDel="00000000" w:rsidR="00000000" w:rsidRPr="00000000">
        <w:rPr>
          <w:rtl w:val="0"/>
        </w:rPr>
      </w:r>
    </w:p>
    <w:tbl>
      <w:tblPr>
        <w:tblStyle w:val="Table2"/>
        <w:tblW w:w="102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723"/>
        <w:gridCol w:w="2037.0000000000002"/>
        <w:gridCol w:w="4515"/>
        <w:tblGridChange w:id="0">
          <w:tblGrid>
            <w:gridCol w:w="3723"/>
            <w:gridCol w:w="2037.0000000000002"/>
            <w:gridCol w:w="4515"/>
          </w:tblGrid>
        </w:tblGridChange>
      </w:tblGrid>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shd w:fill="d9ead3" w:val="clear"/>
            <w:tcMar>
              <w:top w:w="43.08661417322835" w:type="dxa"/>
              <w:left w:w="43.08661417322835" w:type="dxa"/>
              <w:bottom w:w="43.08661417322835" w:type="dxa"/>
              <w:right w:w="43.08661417322835" w:type="dxa"/>
            </w:tcMar>
            <w:vAlign w:val="center"/>
          </w:tcPr>
          <w:p w:rsidR="00000000" w:rsidDel="00000000" w:rsidP="00000000" w:rsidRDefault="00000000" w:rsidRPr="00000000" w14:paraId="00000089">
            <w:pPr>
              <w:widowControl w:val="0"/>
              <w:spacing w:after="40" w:before="40" w:line="240" w:lineRule="auto"/>
              <w:jc w:val="center"/>
              <w:rPr>
                <w:rFonts w:ascii="Calibri" w:cs="Calibri" w:eastAsia="Calibri" w:hAnsi="Calibri"/>
                <w:i w:val="1"/>
                <w:iCs w:val="1"/>
                <w:sz w:val="20"/>
                <w:szCs w:val="20"/>
              </w:rPr>
            </w:pPr>
            <w:r w:rsidDel="00000000" w:rsidR="00000000" w:rsidRPr="00000000">
              <w:rPr>
                <w:rFonts w:ascii="Calibri" w:cs="Calibri" w:eastAsia="Calibri" w:hAnsi="Calibri"/>
                <w:i w:val="1"/>
                <w:iCs w:val="1"/>
                <w:sz w:val="20"/>
                <w:szCs w:val="20"/>
                <w:rtl w:val="0"/>
              </w:rPr>
              <w:t xml:space="preserve">OBJETIVO ESTRATÉGICO (OE)</w:t>
            </w:r>
          </w:p>
        </w:tc>
        <w:tc>
          <w:tcPr>
            <w:tcBorders>
              <w:top w:color="000000" w:space="0" w:sz="4" w:val="single"/>
              <w:left w:color="000000" w:space="0" w:sz="4" w:val="single"/>
              <w:bottom w:color="000000" w:space="0" w:sz="4" w:val="single"/>
              <w:right w:color="000000" w:space="0" w:sz="4" w:val="single"/>
            </w:tcBorders>
            <w:shd w:fill="d9ead3" w:val="clear"/>
            <w:tcMar>
              <w:top w:w="43.08661417322835" w:type="dxa"/>
              <w:left w:w="43.08661417322835" w:type="dxa"/>
              <w:bottom w:w="43.08661417322835" w:type="dxa"/>
              <w:right w:w="43.08661417322835" w:type="dxa"/>
            </w:tcMar>
            <w:vAlign w:val="center"/>
          </w:tcPr>
          <w:p w:rsidR="00000000" w:rsidDel="00000000" w:rsidP="00000000" w:rsidRDefault="00000000" w:rsidRPr="00000000" w14:paraId="0000008A">
            <w:pPr>
              <w:widowControl w:val="0"/>
              <w:spacing w:after="40" w:before="40" w:line="240" w:lineRule="auto"/>
              <w:ind w:lef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PERCENTUAL ALCANÇADO NO ANO</w:t>
            </w:r>
          </w:p>
        </w:tc>
        <w:tc>
          <w:tcPr>
            <w:tcBorders>
              <w:top w:color="000000" w:space="0" w:sz="4" w:val="single"/>
              <w:left w:color="000000" w:space="0" w:sz="4" w:val="single"/>
              <w:bottom w:color="000000" w:space="0" w:sz="4" w:val="single"/>
              <w:right w:color="000000" w:space="0" w:sz="4" w:val="single"/>
            </w:tcBorders>
            <w:shd w:fill="d9ead3" w:val="clear"/>
            <w:tcMar>
              <w:top w:w="43.08661417322835" w:type="dxa"/>
              <w:left w:w="43.08661417322835" w:type="dxa"/>
              <w:bottom w:w="43.08661417322835" w:type="dxa"/>
              <w:right w:w="43.08661417322835" w:type="dxa"/>
            </w:tcMar>
            <w:vAlign w:val="center"/>
          </w:tcPr>
          <w:p w:rsidR="00000000" w:rsidDel="00000000" w:rsidP="00000000" w:rsidRDefault="00000000" w:rsidRPr="00000000" w14:paraId="0000008B">
            <w:pPr>
              <w:widowControl w:val="0"/>
              <w:spacing w:after="40" w:before="40" w:line="240" w:lineRule="auto"/>
              <w:ind w:left="0"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ANÁLISE DE DESEMPENHO</w:t>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44" w:right="0" w:firstLine="0"/>
              <w:jc w:val="left"/>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Informe em cada linha um objetivo estratégico (OE), conforme consta no planejamento estratégico do PPG para o quadriênio.</w:t>
            </w:r>
          </w:p>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44" w:right="0" w:firstLine="0"/>
              <w:jc w:val="left"/>
              <w:rPr>
                <w:rFonts w:ascii="Calibri" w:cs="Calibri" w:eastAsia="Calibri" w:hAnsi="Calibri"/>
                <w:i w:val="1"/>
                <w:iCs w:val="1"/>
                <w:color w:val="ff0000"/>
                <w:sz w:val="20"/>
                <w:szCs w:val="20"/>
              </w:rPr>
            </w:pPr>
            <w:r w:rsidDel="00000000" w:rsidR="00000000" w:rsidRPr="00000000">
              <w:rPr>
                <w:rtl w:val="0"/>
              </w:rPr>
            </w:r>
          </w:p>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44" w:right="0" w:firstLine="0"/>
              <w:jc w:val="left"/>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Ex.: OE 1 - Consolidar a produção científica qualificada na Área XXX.</w:t>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8F">
            <w:pPr>
              <w:widowControl w:val="0"/>
              <w:spacing w:after="40" w:before="40" w:line="240" w:lineRule="auto"/>
              <w:ind w:left="147.2125984251974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Não alcançado</w:t>
            </w:r>
          </w:p>
          <w:p w:rsidR="00000000" w:rsidDel="00000000" w:rsidP="00000000" w:rsidRDefault="00000000" w:rsidRPr="00000000" w14:paraId="00000090">
            <w:pPr>
              <w:widowControl w:val="0"/>
              <w:spacing w:after="40" w:before="40" w:line="240" w:lineRule="auto"/>
              <w:ind w:left="147.2125984251974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Até 25%</w:t>
            </w:r>
          </w:p>
          <w:p w:rsidR="00000000" w:rsidDel="00000000" w:rsidP="00000000" w:rsidRDefault="00000000" w:rsidRPr="00000000" w14:paraId="00000091">
            <w:pPr>
              <w:widowControl w:val="0"/>
              <w:spacing w:after="40" w:before="40" w:line="240" w:lineRule="auto"/>
              <w:ind w:left="147.2125984251974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Até 50%</w:t>
            </w:r>
          </w:p>
          <w:p w:rsidR="00000000" w:rsidDel="00000000" w:rsidP="00000000" w:rsidRDefault="00000000" w:rsidRPr="00000000" w14:paraId="00000092">
            <w:pPr>
              <w:widowControl w:val="0"/>
              <w:spacing w:after="40" w:before="40" w:line="240" w:lineRule="auto"/>
              <w:ind w:left="147.2125984251974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Até 75%</w:t>
            </w:r>
          </w:p>
          <w:p w:rsidR="00000000" w:rsidDel="00000000" w:rsidP="00000000" w:rsidRDefault="00000000" w:rsidRPr="00000000" w14:paraId="00000093">
            <w:pPr>
              <w:widowControl w:val="0"/>
              <w:spacing w:after="40" w:before="40" w:line="240" w:lineRule="auto"/>
              <w:ind w:left="147.21259842519748"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 Até 100%</w:t>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94">
            <w:pPr>
              <w:widowControl w:val="0"/>
              <w:spacing w:after="40" w:before="40" w:line="240" w:lineRule="auto"/>
              <w:ind w:left="141.73228346456744" w:firstLine="0"/>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Justifique brevemente o resultado deste OE no ano. Analise, por exemplo:</w:t>
            </w:r>
          </w:p>
          <w:p w:rsidR="00000000" w:rsidDel="00000000" w:rsidP="00000000" w:rsidRDefault="00000000" w:rsidRPr="00000000" w14:paraId="00000095">
            <w:pPr>
              <w:widowControl w:val="0"/>
              <w:spacing w:after="40" w:before="40" w:line="240" w:lineRule="auto"/>
              <w:ind w:left="141.73228346456744" w:firstLine="0"/>
              <w:rPr>
                <w:rFonts w:ascii="Calibri" w:cs="Calibri" w:eastAsia="Calibri" w:hAnsi="Calibri"/>
                <w:i w:val="1"/>
                <w:iCs w:val="1"/>
                <w:color w:val="ff0000"/>
                <w:sz w:val="20"/>
                <w:szCs w:val="20"/>
              </w:rPr>
            </w:pPr>
            <w:r w:rsidDel="00000000" w:rsidR="00000000" w:rsidRPr="00000000">
              <w:rPr>
                <w:rtl w:val="0"/>
              </w:rPr>
            </w:r>
          </w:p>
          <w:p w:rsidR="00000000" w:rsidDel="00000000" w:rsidP="00000000" w:rsidRDefault="00000000" w:rsidRPr="00000000" w14:paraId="00000096">
            <w:pPr>
              <w:widowControl w:val="0"/>
              <w:numPr>
                <w:ilvl w:val="0"/>
                <w:numId w:val="2"/>
              </w:numPr>
              <w:spacing w:after="0" w:afterAutospacing="0" w:before="40" w:line="240" w:lineRule="auto"/>
              <w:ind w:left="720" w:hanging="360"/>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o que foi planejado (metas) e o que foi efetivamente executado? </w:t>
            </w:r>
          </w:p>
          <w:p w:rsidR="00000000" w:rsidDel="00000000" w:rsidP="00000000" w:rsidRDefault="00000000" w:rsidRPr="00000000" w14:paraId="0000009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quais os motivos para o alcance (parcial/total) ou não das metas traçadas?</w:t>
            </w:r>
          </w:p>
          <w:p w:rsidR="00000000" w:rsidDel="00000000" w:rsidP="00000000" w:rsidRDefault="00000000" w:rsidRPr="00000000" w14:paraId="00000098">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Calibri" w:cs="Calibri" w:eastAsia="Calibri" w:hAnsi="Calibri"/>
                <w:i w:val="1"/>
                <w:iCs w:val="1"/>
                <w:color w:val="ff0000"/>
                <w:sz w:val="20"/>
                <w:szCs w:val="20"/>
                <w:u w:val="none"/>
              </w:rPr>
            </w:pPr>
            <w:r w:rsidDel="00000000" w:rsidR="00000000" w:rsidRPr="00000000">
              <w:rPr>
                <w:rFonts w:ascii="Calibri" w:cs="Calibri" w:eastAsia="Calibri" w:hAnsi="Calibri"/>
                <w:i w:val="1"/>
                <w:iCs w:val="1"/>
                <w:color w:val="ff0000"/>
                <w:sz w:val="20"/>
                <w:szCs w:val="20"/>
                <w:rtl w:val="0"/>
              </w:rPr>
              <w:t xml:space="preserve">quais indicadores confirmam isso?</w:t>
            </w:r>
          </w:p>
          <w:p w:rsidR="00000000" w:rsidDel="00000000" w:rsidP="00000000" w:rsidRDefault="00000000" w:rsidRPr="00000000" w14:paraId="00000099">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40" w:before="0" w:beforeAutospacing="0" w:line="240" w:lineRule="auto"/>
              <w:ind w:left="720" w:right="0" w:hanging="360"/>
              <w:jc w:val="left"/>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alguma ação corretiva foi implementada ou está prevista para o que não foi alcançado?</w:t>
            </w:r>
          </w:p>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40" w:before="40" w:line="240" w:lineRule="auto"/>
              <w:ind w:right="0"/>
              <w:jc w:val="left"/>
              <w:rPr>
                <w:rFonts w:ascii="Calibri" w:cs="Calibri" w:eastAsia="Calibri" w:hAnsi="Calibri"/>
                <w:i w:val="1"/>
                <w:iCs w:val="1"/>
                <w:color w:val="ff0000"/>
                <w:sz w:val="20"/>
                <w:szCs w:val="20"/>
              </w:rPr>
            </w:pPr>
            <w:r w:rsidDel="00000000" w:rsidR="00000000" w:rsidRPr="00000000">
              <w:rPr>
                <w:rtl w:val="0"/>
              </w:rPr>
            </w:r>
          </w:p>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40" w:before="40" w:line="240" w:lineRule="auto"/>
              <w:ind w:left="141.73228346456744" w:right="0" w:firstLine="0"/>
              <w:jc w:val="left"/>
              <w:rPr>
                <w:rFonts w:ascii="Calibri" w:cs="Calibri" w:eastAsia="Calibri" w:hAnsi="Calibri"/>
                <w:i w:val="1"/>
                <w:iCs w:val="1"/>
                <w:color w:val="ff0000"/>
                <w:sz w:val="20"/>
                <w:szCs w:val="20"/>
              </w:rPr>
            </w:pPr>
            <w:r w:rsidDel="00000000" w:rsidR="00000000" w:rsidRPr="00000000">
              <w:rPr>
                <w:rFonts w:ascii="Calibri" w:cs="Calibri" w:eastAsia="Calibri" w:hAnsi="Calibri"/>
                <w:i w:val="1"/>
                <w:iCs w:val="1"/>
                <w:color w:val="ff0000"/>
                <w:sz w:val="20"/>
                <w:szCs w:val="20"/>
                <w:rtl w:val="0"/>
              </w:rPr>
              <w:t xml:space="preserve">Ex.: Uma meta deste OE era que cada docente permanente (DP) tivesse ao menos 1 artigo anual em revista consolidada, com coautoria discente; apenas 60% dos DP alcançaram essa meta; para o próximo biênio, o PPG pretende estimular as pesquisas colaborativas entre docentes e respectivos/as orientandos/as, por meio de seminários quadrimestrais dos grupos de pesquisa em cada linha.</w:t>
            </w:r>
          </w:p>
          <w:p w:rsidR="00000000" w:rsidDel="00000000" w:rsidP="00000000" w:rsidRDefault="00000000" w:rsidRPr="00000000" w14:paraId="0000009C">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9D">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9E">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9F">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0">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1">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2">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3">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4">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5">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6">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7">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8">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r>
        <w:trPr>
          <w:cantSplit w:val="0"/>
          <w:trHeight w:val="286.1732283464567" w:hRule="atLeast"/>
          <w:tblHeader w:val="0"/>
        </w:trPr>
        <w:tc>
          <w:tcPr>
            <w:tcBorders>
              <w:top w:color="000000" w:space="0" w:sz="4" w:val="single"/>
              <w:left w:color="000000" w:space="0" w:sz="4" w:val="single"/>
              <w:bottom w:color="000000" w:space="0" w:sz="4" w:val="single"/>
              <w:right w:color="000000" w:space="0" w:sz="4" w:val="single"/>
            </w:tcBorders>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9">
            <w:pPr>
              <w:widowControl w:val="0"/>
              <w:spacing w:after="40" w:before="40" w:line="240" w:lineRule="auto"/>
              <w:rPr>
                <w:rFonts w:ascii="Calibri" w:cs="Calibri" w:eastAsia="Calibri" w:hAnsi="Calibri"/>
                <w:i w:val="1"/>
                <w:i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A">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43.08661417322835" w:type="dxa"/>
              <w:left w:w="43.08661417322835" w:type="dxa"/>
              <w:bottom w:w="43.08661417322835" w:type="dxa"/>
              <w:right w:w="43.08661417322835" w:type="dxa"/>
            </w:tcMar>
            <w:vAlign w:val="top"/>
          </w:tcPr>
          <w:p w:rsidR="00000000" w:rsidDel="00000000" w:rsidP="00000000" w:rsidRDefault="00000000" w:rsidRPr="00000000" w14:paraId="000000AB">
            <w:pPr>
              <w:widowControl w:val="0"/>
              <w:spacing w:after="40" w:before="40" w:line="240" w:lineRule="auto"/>
              <w:ind w:left="141.7322834645671" w:firstLine="0"/>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AC">
      <w:pPr>
        <w:rPr>
          <w:rFonts w:ascii="Calibri" w:cs="Calibri" w:eastAsia="Calibri" w:hAnsi="Calibri"/>
        </w:rPr>
      </w:pPr>
      <w:r w:rsidDel="00000000" w:rsidR="00000000" w:rsidRPr="00000000">
        <w:rPr>
          <w:rtl w:val="0"/>
        </w:rPr>
      </w:r>
    </w:p>
    <w:p w:rsidR="00000000" w:rsidDel="00000000" w:rsidP="00000000" w:rsidRDefault="00000000" w:rsidRPr="00000000" w14:paraId="000000AD">
      <w:pPr>
        <w:rPr>
          <w:rFonts w:ascii="Calibri" w:cs="Calibri" w:eastAsia="Calibri" w:hAnsi="Calibri"/>
        </w:rPr>
      </w:pPr>
      <w:r w:rsidDel="00000000" w:rsidR="00000000" w:rsidRPr="00000000">
        <w:rPr>
          <w:rtl w:val="0"/>
        </w:rPr>
      </w:r>
    </w:p>
    <w:p w:rsidR="00000000" w:rsidDel="00000000" w:rsidP="00000000" w:rsidRDefault="00000000" w:rsidRPr="00000000" w14:paraId="000000AE">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b w:val="1"/>
          <w:bCs w:val="1"/>
          <w:sz w:val="28"/>
          <w:szCs w:val="28"/>
        </w:rPr>
      </w:pPr>
      <w:bookmarkStart w:colFirst="0" w:colLast="0" w:name="_pqgw4tumrxp" w:id="3"/>
      <w:bookmarkEnd w:id="3"/>
      <w:r w:rsidDel="00000000" w:rsidR="00000000" w:rsidRPr="00000000">
        <w:rPr>
          <w:rFonts w:ascii="Calibri" w:cs="Calibri" w:eastAsia="Calibri" w:hAnsi="Calibri"/>
          <w:b w:val="1"/>
          <w:bCs w:val="1"/>
          <w:sz w:val="28"/>
          <w:szCs w:val="28"/>
          <w:rtl w:val="0"/>
        </w:rPr>
        <w:t xml:space="preserve">d) Diagnóstico Qualitativo: Avanços, Fragilidades e Desafios</w:t>
      </w:r>
    </w:p>
    <w:p w:rsidR="00000000" w:rsidDel="00000000" w:rsidP="00000000" w:rsidRDefault="00000000" w:rsidRPr="00000000" w14:paraId="000000AF">
      <w:pPr>
        <w:rPr>
          <w:rFonts w:ascii="Calibri" w:cs="Calibri" w:eastAsia="Calibri" w:hAnsi="Calibri"/>
        </w:rPr>
      </w:pPr>
      <w:r w:rsidDel="00000000" w:rsidR="00000000" w:rsidRPr="00000000">
        <w:rPr>
          <w:rtl w:val="0"/>
        </w:rPr>
      </w:r>
    </w:p>
    <w:p w:rsidR="00000000" w:rsidDel="00000000" w:rsidP="00000000" w:rsidRDefault="00000000" w:rsidRPr="00000000" w14:paraId="000000B0">
      <w:pPr>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Faça uma breve análise</w:t>
      </w:r>
      <w:r w:rsidDel="00000000" w:rsidR="00000000" w:rsidRPr="00000000">
        <w:rPr>
          <w:rFonts w:ascii="Calibri" w:cs="Calibri" w:eastAsia="Calibri" w:hAnsi="Calibri"/>
          <w:i w:val="1"/>
          <w:iCs w:val="1"/>
          <w:color w:val="ff0000"/>
          <w:rtl w:val="0"/>
        </w:rPr>
        <w:t xml:space="preserve"> interpretativa que destaque pelo menos:</w:t>
      </w:r>
    </w:p>
    <w:p w:rsidR="00000000" w:rsidDel="00000000" w:rsidP="00000000" w:rsidRDefault="00000000" w:rsidRPr="00000000" w14:paraId="000000B1">
      <w:pPr>
        <w:rPr>
          <w:rFonts w:ascii="Calibri" w:cs="Calibri" w:eastAsia="Calibri" w:hAnsi="Calibri"/>
          <w:i w:val="1"/>
          <w:iCs w:val="1"/>
          <w:color w:val="ff0000"/>
        </w:rPr>
      </w:pPr>
      <w:r w:rsidDel="00000000" w:rsidR="00000000" w:rsidRPr="00000000">
        <w:rPr>
          <w:rtl w:val="0"/>
        </w:rPr>
      </w:r>
    </w:p>
    <w:p w:rsidR="00000000" w:rsidDel="00000000" w:rsidP="00000000" w:rsidRDefault="00000000" w:rsidRPr="00000000" w14:paraId="000000B2">
      <w:pPr>
        <w:numPr>
          <w:ilvl w:val="0"/>
          <w:numId w:val="3"/>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pontos fortes consolidados pelo PPG no período;</w:t>
      </w:r>
    </w:p>
    <w:p w:rsidR="00000000" w:rsidDel="00000000" w:rsidP="00000000" w:rsidRDefault="00000000" w:rsidRPr="00000000" w14:paraId="000000B3">
      <w:pPr>
        <w:numPr>
          <w:ilvl w:val="0"/>
          <w:numId w:val="3"/>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fragilidades que persistem ou emergiram ao longo do ano;</w:t>
      </w:r>
    </w:p>
    <w:p w:rsidR="00000000" w:rsidDel="00000000" w:rsidP="00000000" w:rsidRDefault="00000000" w:rsidRPr="00000000" w14:paraId="000000B4">
      <w:pPr>
        <w:numPr>
          <w:ilvl w:val="0"/>
          <w:numId w:val="3"/>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oportunidades identificadas no contexto interno e externo;</w:t>
      </w:r>
    </w:p>
    <w:p w:rsidR="00000000" w:rsidDel="00000000" w:rsidP="00000000" w:rsidRDefault="00000000" w:rsidRPr="00000000" w14:paraId="000000B5">
      <w:pPr>
        <w:numPr>
          <w:ilvl w:val="0"/>
          <w:numId w:val="3"/>
        </w:numPr>
        <w:ind w:left="720" w:hanging="360"/>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riscos ou ameaças que podem comprometer o alcance dos objetivos nos próximos anos.</w:t>
      </w:r>
    </w:p>
    <w:p w:rsidR="00000000" w:rsidDel="00000000" w:rsidP="00000000" w:rsidRDefault="00000000" w:rsidRPr="00000000" w14:paraId="000000B6">
      <w:pPr>
        <w:rPr>
          <w:rFonts w:ascii="Calibri" w:cs="Calibri" w:eastAsia="Calibri" w:hAnsi="Calibri"/>
        </w:rPr>
      </w:pPr>
      <w:r w:rsidDel="00000000" w:rsidR="00000000" w:rsidRPr="00000000">
        <w:rPr>
          <w:rtl w:val="0"/>
        </w:rPr>
      </w:r>
    </w:p>
    <w:p w:rsidR="00000000" w:rsidDel="00000000" w:rsidP="00000000" w:rsidRDefault="00000000" w:rsidRPr="00000000" w14:paraId="000000B7">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b w:val="1"/>
          <w:bCs w:val="1"/>
          <w:sz w:val="28"/>
          <w:szCs w:val="28"/>
        </w:rPr>
      </w:pPr>
      <w:bookmarkStart w:colFirst="0" w:colLast="0" w:name="_t0zhszd7sgff" w:id="4"/>
      <w:bookmarkEnd w:id="4"/>
      <w:r w:rsidDel="00000000" w:rsidR="00000000" w:rsidRPr="00000000">
        <w:rPr>
          <w:rFonts w:ascii="Calibri" w:cs="Calibri" w:eastAsia="Calibri" w:hAnsi="Calibri"/>
          <w:b w:val="1"/>
          <w:bCs w:val="1"/>
          <w:sz w:val="28"/>
          <w:szCs w:val="28"/>
          <w:rtl w:val="0"/>
        </w:rPr>
        <w:t xml:space="preserve">e) Ações de Melhoria</w:t>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Descreva brevemente quais ações concretas foram adotadas ou programadas ao longo do ano para sanar eventuais pontos fracos identificados pela CAPES no último relatório quadrienal ou pelo próprio PPG em sua autoavaliação. Se tais ações ainda serão executadas, quais são os prazos e responsáveis?</w:t>
      </w:r>
    </w:p>
    <w:p w:rsidR="00000000" w:rsidDel="00000000" w:rsidP="00000000" w:rsidRDefault="00000000" w:rsidRPr="00000000" w14:paraId="000000BA">
      <w:pPr>
        <w:rPr>
          <w:rFonts w:ascii="Calibri" w:cs="Calibri" w:eastAsia="Calibri" w:hAnsi="Calibri"/>
        </w:rPr>
      </w:pPr>
      <w:r w:rsidDel="00000000" w:rsidR="00000000" w:rsidRPr="00000000">
        <w:rPr>
          <w:rtl w:val="0"/>
        </w:rPr>
      </w:r>
    </w:p>
    <w:p w:rsidR="00000000" w:rsidDel="00000000" w:rsidP="00000000" w:rsidRDefault="00000000" w:rsidRPr="00000000" w14:paraId="000000BB">
      <w:pPr>
        <w:rPr>
          <w:rFonts w:ascii="Calibri" w:cs="Calibri" w:eastAsia="Calibri" w:hAnsi="Calibri"/>
        </w:rPr>
      </w:pPr>
      <w:r w:rsidDel="00000000" w:rsidR="00000000" w:rsidRPr="00000000">
        <w:rPr>
          <w:rtl w:val="0"/>
        </w:rPr>
      </w:r>
    </w:p>
    <w:p w:rsidR="00000000" w:rsidDel="00000000" w:rsidP="00000000" w:rsidRDefault="00000000" w:rsidRPr="00000000" w14:paraId="000000BC">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b w:val="1"/>
          <w:bCs w:val="1"/>
          <w:sz w:val="28"/>
          <w:szCs w:val="28"/>
        </w:rPr>
      </w:pPr>
      <w:bookmarkStart w:colFirst="0" w:colLast="0" w:name="_2mavg2e97rxy" w:id="5"/>
      <w:bookmarkEnd w:id="5"/>
      <w:r w:rsidDel="00000000" w:rsidR="00000000" w:rsidRPr="00000000">
        <w:rPr>
          <w:rFonts w:ascii="Calibri" w:cs="Calibri" w:eastAsia="Calibri" w:hAnsi="Calibri"/>
          <w:b w:val="1"/>
          <w:bCs w:val="1"/>
          <w:sz w:val="28"/>
          <w:szCs w:val="28"/>
          <w:rtl w:val="0"/>
        </w:rPr>
        <w:t xml:space="preserve">f) Considerações Finais e Perspectivas</w:t>
      </w:r>
    </w:p>
    <w:p w:rsidR="00000000" w:rsidDel="00000000" w:rsidP="00000000" w:rsidRDefault="00000000" w:rsidRPr="00000000" w14:paraId="000000BD">
      <w:pPr>
        <w:rPr>
          <w:rFonts w:ascii="Calibri" w:cs="Calibri" w:eastAsia="Calibri" w:hAnsi="Calibri"/>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1"/>
          <w:iCs w:val="1"/>
          <w:color w:val="ff0000"/>
        </w:rPr>
      </w:pPr>
      <w:r w:rsidDel="00000000" w:rsidR="00000000" w:rsidRPr="00000000">
        <w:rPr>
          <w:rFonts w:ascii="Calibri" w:cs="Calibri" w:eastAsia="Calibri" w:hAnsi="Calibri"/>
          <w:i w:val="1"/>
          <w:iCs w:val="1"/>
          <w:color w:val="ff0000"/>
          <w:rtl w:val="0"/>
        </w:rPr>
        <w:t xml:space="preserve">Sintetize o estágio de desenvolvimento do PPG, considerando o atual ciclo avaliativo, e aponte quais ajustes serão feitos no planejamento estratégico para o ano seguinte, se pertinente.</w:t>
      </w:r>
    </w:p>
    <w:p w:rsidR="00000000" w:rsidDel="00000000" w:rsidP="00000000" w:rsidRDefault="00000000" w:rsidRPr="00000000" w14:paraId="000000BF">
      <w:pPr>
        <w:rPr>
          <w:rFonts w:ascii="Calibri" w:cs="Calibri" w:eastAsia="Calibri" w:hAnsi="Calibri"/>
        </w:rPr>
      </w:pPr>
      <w:r w:rsidDel="00000000" w:rsidR="00000000" w:rsidRPr="00000000">
        <w:rPr>
          <w:rtl w:val="0"/>
        </w:rPr>
      </w:r>
    </w:p>
    <w:p w:rsidR="00000000" w:rsidDel="00000000" w:rsidP="00000000" w:rsidRDefault="00000000" w:rsidRPr="00000000" w14:paraId="000000C0">
      <w:pPr>
        <w:rPr>
          <w:rFonts w:ascii="Calibri" w:cs="Calibri" w:eastAsia="Calibri" w:hAnsi="Calibri"/>
        </w:rPr>
      </w:pPr>
      <w:r w:rsidDel="00000000" w:rsidR="00000000" w:rsidRPr="00000000">
        <w:rPr>
          <w:rtl w:val="0"/>
        </w:rPr>
      </w:r>
    </w:p>
    <w:p w:rsidR="00000000" w:rsidDel="00000000" w:rsidP="00000000" w:rsidRDefault="00000000" w:rsidRPr="00000000" w14:paraId="000000C1">
      <w:pPr>
        <w:pStyle w:val="Heading1"/>
        <w:keepNext w:val="1"/>
        <w:keepLines w:val="1"/>
        <w:pageBreakBefore w:val="0"/>
        <w:widowControl w:val="1"/>
        <w:pBdr>
          <w:top w:space="0" w:sz="0" w:val="nil"/>
          <w:left w:space="0" w:sz="0" w:val="nil"/>
          <w:bottom w:space="0" w:sz="0" w:val="nil"/>
          <w:right w:space="0" w:sz="0" w:val="nil"/>
          <w:between w:space="0" w:sz="0" w:val="nil"/>
        </w:pBdr>
        <w:shd w:fill="cfe2f3" w:val="clear"/>
        <w:spacing w:after="300" w:before="400" w:line="276" w:lineRule="auto"/>
        <w:ind w:left="0" w:right="0" w:firstLine="0"/>
        <w:jc w:val="left"/>
        <w:rPr>
          <w:rFonts w:ascii="Calibri" w:cs="Calibri" w:eastAsia="Calibri" w:hAnsi="Calibri"/>
          <w:b w:val="1"/>
          <w:bCs w:val="1"/>
          <w:sz w:val="28"/>
          <w:szCs w:val="28"/>
        </w:rPr>
      </w:pPr>
      <w:bookmarkStart w:colFirst="0" w:colLast="0" w:name="_10j7q21h74qw" w:id="6"/>
      <w:bookmarkEnd w:id="6"/>
      <w:r w:rsidDel="00000000" w:rsidR="00000000" w:rsidRPr="00000000">
        <w:rPr>
          <w:rFonts w:ascii="Calibri" w:cs="Calibri" w:eastAsia="Calibri" w:hAnsi="Calibri"/>
          <w:b w:val="1"/>
          <w:bCs w:val="1"/>
          <w:sz w:val="28"/>
          <w:szCs w:val="28"/>
          <w:rtl w:val="0"/>
        </w:rPr>
        <w:t xml:space="preserve">g) Anexos</w:t>
      </w:r>
    </w:p>
    <w:p w:rsidR="00000000" w:rsidDel="00000000" w:rsidP="00000000" w:rsidRDefault="00000000" w:rsidRPr="00000000" w14:paraId="000000C2">
      <w:pPr>
        <w:rPr>
          <w:rFonts w:ascii="Calibri" w:cs="Calibri" w:eastAsia="Calibri" w:hAnsi="Calibri"/>
          <w:i w:val="1"/>
          <w:iCs w:val="1"/>
          <w:color w:val="ff0000"/>
        </w:rPr>
      </w:pPr>
      <w:r w:rsidDel="00000000" w:rsidR="00000000" w:rsidRPr="00000000">
        <w:rPr>
          <w:rtl w:val="0"/>
        </w:rPr>
      </w:r>
    </w:p>
    <w:p w:rsidR="00000000" w:rsidDel="00000000" w:rsidP="00000000" w:rsidRDefault="00000000" w:rsidRPr="00000000" w14:paraId="000000C3">
      <w:pPr>
        <w:rPr>
          <w:rFonts w:ascii="Calibri" w:cs="Calibri" w:eastAsia="Calibri" w:hAnsi="Calibri"/>
        </w:rPr>
      </w:pPr>
      <w:r w:rsidDel="00000000" w:rsidR="00000000" w:rsidRPr="00000000">
        <w:rPr>
          <w:rFonts w:ascii="Calibri" w:cs="Calibri" w:eastAsia="Calibri" w:hAnsi="Calibri"/>
          <w:i w:val="1"/>
          <w:iCs w:val="1"/>
          <w:color w:val="ff0000"/>
          <w:rtl w:val="0"/>
        </w:rPr>
        <w:t xml:space="preserve">Aqui podem ser incluídos: d</w:t>
      </w:r>
      <w:r w:rsidDel="00000000" w:rsidR="00000000" w:rsidRPr="00000000">
        <w:rPr>
          <w:rFonts w:ascii="Calibri" w:cs="Calibri" w:eastAsia="Calibri" w:hAnsi="Calibri"/>
          <w:i w:val="1"/>
          <w:iCs w:val="1"/>
          <w:color w:val="ff0000"/>
          <w:rtl w:val="0"/>
        </w:rPr>
        <w:t xml:space="preserve">ados brutos ou consolidados, questionários aplicados, link para atas de reuniões da comissão de autoavaliação, relatórios parciais, divulgação dos resultados da autoavaliação e demais evidências que fundamentem as análises apresentadas.</w:t>
      </w:r>
      <w:r w:rsidDel="00000000" w:rsidR="00000000" w:rsidRPr="00000000">
        <w:rPr>
          <w:rtl w:val="0"/>
        </w:rPr>
      </w:r>
    </w:p>
    <w:p w:rsidR="00000000" w:rsidDel="00000000" w:rsidP="00000000" w:rsidRDefault="00000000" w:rsidRPr="00000000" w14:paraId="000000C4">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C5">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C6">
      <w:pPr>
        <w:rPr>
          <w:rFonts w:ascii="Calibri" w:cs="Calibri" w:eastAsia="Calibri" w:hAnsi="Calibri"/>
        </w:rPr>
      </w:pPr>
      <w:r w:rsidDel="00000000" w:rsidR="00000000" w:rsidRPr="00000000">
        <w:rPr>
          <w:rtl w:val="0"/>
        </w:rPr>
      </w:r>
    </w:p>
    <w:p w:rsidR="00000000" w:rsidDel="00000000" w:rsidP="00000000" w:rsidRDefault="00000000" w:rsidRPr="00000000" w14:paraId="000000C7">
      <w:pPr>
        <w:rPr>
          <w:rFonts w:ascii="Calibri" w:cs="Calibri" w:eastAsia="Calibri" w:hAnsi="Calibri"/>
        </w:rPr>
      </w:pPr>
      <w:r w:rsidDel="00000000" w:rsidR="00000000" w:rsidRPr="00000000">
        <w:rPr>
          <w:rtl w:val="0"/>
        </w:rPr>
      </w:r>
    </w:p>
    <w:p w:rsidR="00000000" w:rsidDel="00000000" w:rsidP="00000000" w:rsidRDefault="00000000" w:rsidRPr="00000000" w14:paraId="000000C8">
      <w:pPr>
        <w:rPr>
          <w:rFonts w:ascii="Calibri" w:cs="Calibri" w:eastAsia="Calibri" w:hAnsi="Calibri"/>
        </w:rPr>
      </w:pPr>
      <w:r w:rsidDel="00000000" w:rsidR="00000000" w:rsidRPr="00000000">
        <w:rPr>
          <w:rtl w:val="0"/>
        </w:rPr>
      </w:r>
    </w:p>
    <w:sectPr>
      <w:type w:val="nextPage"/>
      <w:pgSz w:h="15840" w:w="12240" w:orient="portrait"/>
      <w:pgMar w:bottom="850.3937007874016" w:top="850.3937007874016" w:left="850.3937007874016" w:right="850.3937007874016"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A">
    <w:pPr>
      <w:jc w:val="center"/>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Folha </w:t>
    </w:r>
    <w:r w:rsidDel="00000000" w:rsidR="00000000" w:rsidRPr="00000000">
      <w:rPr>
        <w:rFonts w:ascii="Calibri" w:cs="Calibri" w:eastAsia="Calibri" w:hAnsi="Calibri"/>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color="000000" w:space="2" w:sz="4" w:val="single"/>
        <w:bottom w:space="0" w:sz="0" w:val="nil"/>
      </w:pBdr>
      <w:rPr>
        <w:rFonts w:ascii="Georgia" w:cs="Georgia" w:eastAsia="Georgia" w:hAnsi="Georgia"/>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B">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UNIVERSIDADE FEDERAL DO SUL DA BAHIA</w:t>
    </w:r>
    <w:r w:rsidDel="00000000" w:rsidR="00000000" w:rsidRPr="00000000">
      <w:drawing>
        <wp:anchor allowOverlap="1" behindDoc="0" distB="114300" distT="114300" distL="114300" distR="114300" hidden="0" layoutInCell="1" locked="0" relativeHeight="0" simplePos="0">
          <wp:simplePos x="0" y="0"/>
          <wp:positionH relativeFrom="column">
            <wp:posOffset>31751</wp:posOffset>
          </wp:positionH>
          <wp:positionV relativeFrom="paragraph">
            <wp:posOffset>-158749</wp:posOffset>
          </wp:positionV>
          <wp:extent cx="596498" cy="737488"/>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6498" cy="737488"/>
                  </a:xfrm>
                  <a:prstGeom prst="rect"/>
                  <a:ln/>
                </pic:spPr>
              </pic:pic>
            </a:graphicData>
          </a:graphic>
        </wp:anchor>
      </w:drawing>
    </w:r>
  </w:p>
  <w:p w:rsidR="00000000" w:rsidDel="00000000" w:rsidP="00000000" w:rsidRDefault="00000000" w:rsidRPr="00000000" w14:paraId="000000CC">
    <w:pPr>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PRÓ-REITORIA DE PESQUISA E PÓS-GRADUAÇÃO</w:t>
    </w:r>
  </w:p>
  <w:p w:rsidR="00000000" w:rsidDel="00000000" w:rsidP="00000000" w:rsidRDefault="00000000" w:rsidRPr="00000000" w14:paraId="000000CD">
    <w:pPr>
      <w:pBdr>
        <w:bottom w:space="0" w:sz="0" w:val="nil"/>
      </w:pBd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CE">
    <w:pPr>
      <w:pBdr>
        <w:top w:color="000000" w:space="2" w:sz="4" w:val="single"/>
      </w:pBdr>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