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2D854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color w:val="000000"/>
        </w:rPr>
      </w:pPr>
    </w:p>
    <w:p w14:paraId="6BE204E6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30"/>
          <w:szCs w:val="30"/>
        </w:rPr>
        <w:t>CHAMADA PÚBLICA MCTI/FINEP/FNDCT – PROGRAMA NACIONAL DE INCUBADORAS TECNOLÓGICAS DE COOPERATIVAS POPULARES (PRONINC) / 2026</w:t>
      </w:r>
    </w:p>
    <w:p w14:paraId="58E2EB7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jc w:val="center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32"/>
          <w:szCs w:val="32"/>
        </w:rPr>
        <w:t>CONTEÚDO DO FORMULÁRIO DE</w:t>
      </w:r>
      <w:r>
        <w:rPr>
          <w:rFonts w:ascii="Tahoma" w:eastAsia="Tahoma" w:hAnsi="Tahoma" w:cs="Tahoma"/>
          <w:b/>
          <w:bCs/>
          <w:color w:val="000000"/>
          <w:sz w:val="32"/>
          <w:szCs w:val="32"/>
        </w:rPr>
        <w:br/>
        <w:t>APRESENTAÇÃO DE PROPOSTAS (FAP)</w:t>
      </w:r>
    </w:p>
    <w:p w14:paraId="146FC3BE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Dados Gerais da Proposta</w:t>
      </w:r>
    </w:p>
    <w:p w14:paraId="1EB51A81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Instituições participantes</w:t>
      </w:r>
    </w:p>
    <w:tbl>
      <w:tblPr>
        <w:tblStyle w:val="a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31767B5A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C68F7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Instituição proponente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7AC8CE" w14:textId="119B305A" w:rsidR="00265C4D" w:rsidRDefault="00287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287929">
              <w:rPr>
                <w:rFonts w:ascii="Tahoma" w:eastAsia="Tahoma" w:hAnsi="Tahoma" w:cs="Tahoma"/>
                <w:sz w:val="20"/>
                <w:szCs w:val="20"/>
              </w:rPr>
              <w:t>FAPEX</w:t>
            </w:r>
            <w:r w:rsidR="00364251">
              <w:rPr>
                <w:rFonts w:ascii="Tahoma" w:eastAsia="Tahoma" w:hAnsi="Tahoma" w:cs="Tahoma"/>
                <w:sz w:val="20"/>
                <w:szCs w:val="20"/>
              </w:rPr>
              <w:t xml:space="preserve"> - </w:t>
            </w:r>
            <w:r w:rsidR="00364251" w:rsidRPr="00364251">
              <w:rPr>
                <w:rFonts w:ascii="Tahoma" w:eastAsia="Tahoma" w:hAnsi="Tahoma" w:cs="Tahoma"/>
                <w:sz w:val="20"/>
                <w:szCs w:val="20"/>
              </w:rPr>
              <w:t>Fundação de Apoio à Pesquisa e à Extensão</w:t>
            </w:r>
          </w:p>
        </w:tc>
      </w:tr>
      <w:tr w:rsidR="00265C4D" w14:paraId="1801390F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66F08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Instituição executora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274EA6" w14:textId="6DF68682" w:rsidR="00265C4D" w:rsidRDefault="00287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287929">
              <w:rPr>
                <w:rFonts w:ascii="Tahoma" w:eastAsia="Tahoma" w:hAnsi="Tahoma" w:cs="Tahoma"/>
                <w:sz w:val="20"/>
                <w:szCs w:val="20"/>
              </w:rPr>
              <w:t>UFSB</w:t>
            </w:r>
            <w:r w:rsidR="00364251">
              <w:rPr>
                <w:rFonts w:ascii="Tahoma" w:eastAsia="Tahoma" w:hAnsi="Tahoma" w:cs="Tahoma"/>
                <w:sz w:val="20"/>
                <w:szCs w:val="20"/>
              </w:rPr>
              <w:t xml:space="preserve"> – Universidade Federal do Sul da Bahia</w:t>
            </w:r>
          </w:p>
        </w:tc>
      </w:tr>
    </w:tbl>
    <w:p w14:paraId="01F6A695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Dados gerais da proposta</w:t>
      </w:r>
    </w:p>
    <w:tbl>
      <w:tblPr>
        <w:tblStyle w:val="a0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5C291E95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61431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Título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57ECE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[Título do projeto] (150 caracteres)</w:t>
            </w:r>
          </w:p>
        </w:tc>
      </w:tr>
      <w:tr w:rsidR="00265C4D" w14:paraId="2C89A9DC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715D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Sigla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DBF8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[Sigla]</w:t>
            </w:r>
          </w:p>
        </w:tc>
      </w:tr>
      <w:tr w:rsidR="00265C4D" w14:paraId="19A01A43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46348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Coordenador geral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596C6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[CPF] [Nome]</w:t>
            </w:r>
          </w:p>
        </w:tc>
      </w:tr>
      <w:tr w:rsidR="00265C4D" w14:paraId="34686E3B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C3F6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Prazo de execução (em meses):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B91BB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[Número de meses, limitado a 36]</w:t>
            </w:r>
          </w:p>
        </w:tc>
      </w:tr>
    </w:tbl>
    <w:p w14:paraId="25599CDC" w14:textId="77777777" w:rsidR="00265C4D" w:rsidRDefault="00265C4D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b/>
          <w:bCs/>
          <w:color w:val="000000"/>
          <w:sz w:val="20"/>
          <w:szCs w:val="20"/>
        </w:rPr>
      </w:pPr>
    </w:p>
    <w:p w14:paraId="79E36C1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Parâmetros para apresentação da proposta</w:t>
      </w:r>
    </w:p>
    <w:p w14:paraId="24B6120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Valor solicitado à Finep por projeto: mínimo de R$ 2.000.000,00 e máximo de R$ 5.000.000,00.</w:t>
      </w:r>
    </w:p>
    <w:p w14:paraId="77DEA3E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Prazo máximo de execução: 36 meses. Quantidade máxima de projetos por instituição executora: 2.</w:t>
      </w:r>
    </w:p>
    <w:p w14:paraId="3343D84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Não são admitidos coexecutores ou intervenientes. Não é necessário que apenas a matriz da instituição atue como executora.</w:t>
      </w:r>
    </w:p>
    <w:p w14:paraId="4CCDB8BF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Contrapartida: exigida para proponentes do tipo ICT Pública Estadual/Distrital e ICT Pública Municipal; não exigida para ICES, OS, Outras ICTs Privadas e Instituição de Apoio. Não é permitida contrapartida não financeira.</w:t>
      </w:r>
      <w:r>
        <w:br w:type="page"/>
      </w:r>
    </w:p>
    <w:p w14:paraId="0B3548C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Subprojetos</w:t>
      </w:r>
    </w:p>
    <w:p w14:paraId="16351E5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Informe o subprojeto que comporá a proposta, indicando o título e selecionando o coordenador responsável.</w:t>
      </w:r>
    </w:p>
    <w:p w14:paraId="0EDA67C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Importante: o coordenador do subprojeto deve estar cadastrado na Finep.</w:t>
      </w:r>
    </w:p>
    <w:tbl>
      <w:tblPr>
        <w:tblStyle w:val="a1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5102"/>
        <w:gridCol w:w="3402"/>
      </w:tblGrid>
      <w:tr w:rsidR="00265C4D" w14:paraId="5B0253A3" w14:textId="77777777">
        <w:trPr>
          <w:cantSplit/>
          <w:tblHeader/>
        </w:trPr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CBBAD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Nº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AE45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Sigla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A7376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Título do subprojeto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06053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Coordenador</w:t>
            </w:r>
          </w:p>
        </w:tc>
      </w:tr>
      <w:tr w:rsidR="00265C4D" w14:paraId="42E3D511" w14:textId="77777777">
        <w:trPr>
          <w:cantSplit/>
        </w:trPr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4F737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0CD77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[Sigla]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B213F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5F77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[Nome do coordenador]</w:t>
            </w:r>
          </w:p>
        </w:tc>
      </w:tr>
    </w:tbl>
    <w:p w14:paraId="3971CD89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0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Anexos</w:t>
      </w:r>
      <w:commentRangeEnd w:id="0"/>
      <w:r w:rsidR="0028792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0"/>
      </w:r>
    </w:p>
    <w:p w14:paraId="5DE6CADF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Faça upload dos documentos referentes à proposta como um todo, observando as exigências do edital e de seus anexos. Caso seja necessário enviar mais de um documento para um mesmo tipo de anexo, os documentos poderão ser agrupados em arquivo compactado (ZIP), conforme permitido pela plataforma.</w:t>
      </w:r>
    </w:p>
    <w:tbl>
      <w:tblPr>
        <w:tblStyle w:val="a2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236"/>
        <w:gridCol w:w="2835"/>
        <w:gridCol w:w="1701"/>
      </w:tblGrid>
      <w:tr w:rsidR="00265C4D" w14:paraId="7D53C06F" w14:textId="77777777">
        <w:trPr>
          <w:cantSplit/>
          <w:tblHeader/>
        </w:trPr>
        <w:tc>
          <w:tcPr>
            <w:tcW w:w="6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1BF8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Tipo do anexo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1C805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Nome do documento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3962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Arquivo</w:t>
            </w:r>
          </w:p>
        </w:tc>
      </w:tr>
      <w:tr w:rsidR="00265C4D" w14:paraId="63620BC9" w14:textId="77777777">
        <w:trPr>
          <w:cantSplit/>
        </w:trPr>
        <w:tc>
          <w:tcPr>
            <w:tcW w:w="6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0A6EF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[Tipo de documento exigido]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4FD15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[Nome]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1E1D9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[Anexar]</w:t>
            </w:r>
          </w:p>
        </w:tc>
      </w:tr>
    </w:tbl>
    <w:p w14:paraId="436B075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Apresente os documentos exigidos pelo edital e seus anexos nos locais e formatos estabelecidos.</w:t>
      </w:r>
      <w:r>
        <w:br w:type="page"/>
      </w:r>
    </w:p>
    <w:p w14:paraId="7C0689D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Dados gerais do subprojeto e equipe</w:t>
      </w:r>
    </w:p>
    <w:tbl>
      <w:tblPr>
        <w:tblStyle w:val="a3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19F052B1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E233F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Título: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F0CCD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[Título do subprojeto]</w:t>
            </w:r>
          </w:p>
        </w:tc>
      </w:tr>
      <w:tr w:rsidR="00265C4D" w14:paraId="1C6D0D52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A1157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Sigla: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C11C7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[Sigla]</w:t>
            </w:r>
          </w:p>
        </w:tc>
      </w:tr>
      <w:tr w:rsidR="00265C4D" w14:paraId="3EBA4628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A4B65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Estado: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F400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[Selecionar]</w:t>
            </w:r>
          </w:p>
        </w:tc>
      </w:tr>
      <w:tr w:rsidR="00265C4D" w14:paraId="2050E4DE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223B2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Município: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434F9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[Selecionar]</w:t>
            </w:r>
          </w:p>
        </w:tc>
      </w:tr>
      <w:tr w:rsidR="00265C4D" w14:paraId="5F6BAAFC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68D50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Linha temática: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1C9E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[Selecionar entre as opções abaixo]</w:t>
            </w:r>
          </w:p>
        </w:tc>
      </w:tr>
    </w:tbl>
    <w:p w14:paraId="408B805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Agroecologia, soberania alimentar e sistemas produtivos sustentáveis</w:t>
      </w:r>
    </w:p>
    <w:p w14:paraId="42C808BD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Saneamento, reúso de água e aproveitamento de resíduos</w:t>
      </w:r>
    </w:p>
    <w:p w14:paraId="0F0400C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Desenvolvimento de sistemas digitais e tecnologias financeiras solidárias</w:t>
      </w:r>
    </w:p>
    <w:p w14:paraId="279F463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Energias renováveis</w:t>
      </w:r>
    </w:p>
    <w:p w14:paraId="24545C22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Saúde, segurança do trabalho, cuidado e bem viver nos territórios</w:t>
      </w:r>
    </w:p>
    <w:tbl>
      <w:tblPr>
        <w:tblStyle w:val="a4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5122331C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5F3CC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situação atual: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AB492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  <w:tr w:rsidR="00265C4D" w14:paraId="69F79418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FA02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Objetivo: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7EB52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  <w:tr w:rsidR="00265C4D" w14:paraId="10AEFF6A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F9462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Resultados esperados: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04C2B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  <w:tr w:rsidR="00265C4D" w14:paraId="646CD7EE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92E9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Área do conhecimento: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CC5F3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[Informar a especialidade predominante conforme a tabela de Áreas do Conhecimento do CNPq.]</w:t>
            </w:r>
          </w:p>
        </w:tc>
      </w:tr>
      <w:tr w:rsidR="00265C4D" w14:paraId="5E00724E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A4AC5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Palavras-chave: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4482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[Descrição] (50 caracteres por palavra-chave; podem ser informadas várias palavras-chave)</w:t>
            </w:r>
          </w:p>
        </w:tc>
      </w:tr>
    </w:tbl>
    <w:p w14:paraId="522E036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Campos específicos da Chamada PRONINC</w:t>
      </w:r>
    </w:p>
    <w:p w14:paraId="4A44B9C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1 – Avaliação Geral</w:t>
      </w:r>
    </w:p>
    <w:p w14:paraId="4997750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1.1 – Aderência ao objeto e às áreas de interesse</w:t>
      </w:r>
    </w:p>
    <w:tbl>
      <w:tblPr>
        <w:tblStyle w:val="a5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4AC18A58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70C1A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aderência da proposta ao objeto da Chamada e indicação da(s) área(s) de interesse prevista(s) no item 1.3 do edital em que o projeto se enquadra, demonstrando como a solução tecnológica a ser desenvolvida ou adaptada será aplicada aos Empreendimentos Econômicos Solidários – EES.</w:t>
            </w:r>
          </w:p>
        </w:tc>
      </w:tr>
      <w:tr w:rsidR="00265C4D" w14:paraId="5989CFFE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E51CA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16FD377D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0B4685B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1.2 – Alinhamento aos princípios da economia solidária</w:t>
      </w:r>
    </w:p>
    <w:tbl>
      <w:tblPr>
        <w:tblStyle w:val="a6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6BB2BC8A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836B2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de como os princípios da cooperação, da autogestão, da participação democrática e do desenvolvimento territorial sustentável serão incorporados à concepção, ao desenvolvimento, à experimentação, à validação e à aplicação da solução tecnológica.</w:t>
            </w:r>
          </w:p>
        </w:tc>
      </w:tr>
      <w:tr w:rsidR="00265C4D" w14:paraId="3A6333FF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F7E04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0ACE8652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3003B29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1.3 – Definição do problema e da solução tecnológica</w:t>
      </w:r>
    </w:p>
    <w:tbl>
      <w:tblPr>
        <w:tblStyle w:val="a7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10D7C28D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E7D4B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 problema a ser enfrentado, com sua fundamentação e relevância, identificação das necessidades dos EES e dos territórios envolvidos e apresentação da solução tecnológica proposta, demonstrando sua adequação ao problema e às necessidades identificadas.</w:t>
            </w:r>
          </w:p>
        </w:tc>
      </w:tr>
      <w:tr w:rsidR="00265C4D" w14:paraId="414DEF60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4F67C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65E50FC9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1F9B9106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1.4 – Percurso de pesquisa e desenvolvimento</w:t>
      </w:r>
    </w:p>
    <w:tbl>
      <w:tblPr>
        <w:tblStyle w:val="a8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530ED260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17687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 percurso de pesquisa e desenvolvimento da solução tecnológica, identificando as etapas de desenvolvimento ou adaptação, experimentação, validação e aplicação.</w:t>
            </w:r>
          </w:p>
        </w:tc>
      </w:tr>
      <w:tr w:rsidR="00265C4D" w14:paraId="57BE2854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A99B7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351E0159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5B267D36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1.5 – Coerência da proposta</w:t>
      </w:r>
    </w:p>
    <w:tbl>
      <w:tblPr>
        <w:tblStyle w:val="a9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4C90C5B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9E5E3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 encadeamento lógico entre o problema identificado, os objetivos, a metodologia, as metas, as atividades, o cronograma, o orçamento, as entregas e os resultados esperados, demonstrando como esses elementos se articulam para a execução do projeto.</w:t>
            </w:r>
          </w:p>
        </w:tc>
      </w:tr>
      <w:tr w:rsidR="00265C4D" w14:paraId="6547120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DA24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28B4BA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</w:p>
    <w:p w14:paraId="64E2B0A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Campos específicos da Chamada PRONINC</w:t>
      </w:r>
    </w:p>
    <w:p w14:paraId="679F756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2 – Impactos / resultados / sustentabilidade</w:t>
      </w:r>
    </w:p>
    <w:p w14:paraId="6B677A2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2.1 – Resultados e entregas</w:t>
      </w:r>
    </w:p>
    <w:tbl>
      <w:tblPr>
        <w:tblStyle w:val="aa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7FDAE7A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C641E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dos produtos, processos, métodos, conhecimentos, protótipos, sistemas ou outras soluções que serão desenvolvidos ou adaptados, bem como dos indicadores e dos meios de verificação que permitam acompanhar e aferir o alcance dos resultados e das entregas previstos.</w:t>
            </w:r>
          </w:p>
        </w:tc>
      </w:tr>
      <w:tr w:rsidR="00265C4D" w14:paraId="6C56F0F5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F5B61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5E66E315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2C22950A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2.2 – Experimentação e validação</w:t>
      </w:r>
    </w:p>
    <w:tbl>
      <w:tblPr>
        <w:tblStyle w:val="ab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6A1AEC7B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C768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dos locais de realização, os participantes, os procedimentos e os parâmetros que serão utilizados para testar e validar a solução.</w:t>
            </w:r>
          </w:p>
        </w:tc>
      </w:tr>
      <w:tr w:rsidR="00265C4D" w14:paraId="61788D37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F1EA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68CE63ED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50DC58FB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2.3 – Resultados para a economia solidária</w:t>
      </w:r>
    </w:p>
    <w:tbl>
      <w:tblPr>
        <w:tblStyle w:val="ac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4F72C368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4E85E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das contribuições esperadas do projeto para os EES, o trabalho, a renda, a autogestão, a sustentabilidade econômica e ambiental e o desenvolvimento dos territórios.</w:t>
            </w:r>
          </w:p>
        </w:tc>
      </w:tr>
      <w:tr w:rsidR="00265C4D" w14:paraId="464FA490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BF4F3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868F423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6D6AE77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2.4 – Difusão e reaplicação</w:t>
      </w:r>
    </w:p>
    <w:tbl>
      <w:tblPr>
        <w:tblStyle w:val="ad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536471CA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3F7B2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possibilidade de sistematização, apropriação, adaptação, validação e implementação da solução por outros EES, redes ou territórios, observadas as especificidades dos novos contextos territoriais ou socioprodutivos.</w:t>
            </w:r>
          </w:p>
        </w:tc>
      </w:tr>
      <w:tr w:rsidR="00265C4D" w14:paraId="535DD8F4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6E3E6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5258DE0F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364BC1FD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2.5 – Continuidade após o projeto</w:t>
      </w:r>
    </w:p>
    <w:tbl>
      <w:tblPr>
        <w:tblStyle w:val="ae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0FA4440B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DC6E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das condições para utilização, manutenção, atualização e continuidade da solução pelos sujeitos e pelas organizações envolvidos após o término do financiamento.</w:t>
            </w:r>
          </w:p>
        </w:tc>
      </w:tr>
      <w:tr w:rsidR="00265C4D" w14:paraId="5B008965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D30F5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3EA3CD2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</w:p>
    <w:p w14:paraId="2D01DC09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Campos específicos da Chamada PRONINC</w:t>
      </w:r>
    </w:p>
    <w:p w14:paraId="3B6305B5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3 – Capacidade institucional e Equipe</w:t>
      </w:r>
    </w:p>
    <w:p w14:paraId="60DED2AF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3.1 – Qualificação e experiência da equipe</w:t>
      </w:r>
    </w:p>
    <w:tbl>
      <w:tblPr>
        <w:tblStyle w:val="af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0570826A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456CE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formação e experiência científica, tecnológica, de extensão e de gestão da equipe responsável.</w:t>
            </w:r>
          </w:p>
        </w:tc>
      </w:tr>
      <w:tr w:rsidR="00265C4D" w14:paraId="0495B8A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47C67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ED95D9E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73E961C5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3.2 – Experiência em economia solidária e atuação territorial</w:t>
      </w:r>
    </w:p>
    <w:tbl>
      <w:tblPr>
        <w:tblStyle w:val="af0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73244020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58A7A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das experiências comprovadas da equipe em EES, cooperativismo, autogestão, tecnologias sociais e processos participativos.</w:t>
            </w:r>
          </w:p>
        </w:tc>
      </w:tr>
      <w:tr w:rsidR="00265C4D" w14:paraId="7FCEF1EF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BD0E0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41245928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2A7D2CC6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3.3 – Capacidade institucional da ICT, do NIT e da incubadora</w:t>
      </w:r>
    </w:p>
    <w:tbl>
      <w:tblPr>
        <w:tblStyle w:val="af1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5F4A005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B683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estrutura, experiência e capacidade de atuação em incubação, pesquisa, extensão, inovação, gestão da política de inovação e apoio aos EES, considerando a adequação à proposta e a complementaridade entre suas atuações no projeto.</w:t>
            </w:r>
          </w:p>
        </w:tc>
      </w:tr>
      <w:tr w:rsidR="00265C4D" w14:paraId="3C20D74E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FBD4D6" w14:textId="17469CCE" w:rsidR="00265C4D" w:rsidRDefault="002879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287929">
              <w:rPr>
                <w:rFonts w:ascii="Tahoma" w:eastAsia="Tahoma" w:hAnsi="Tahoma" w:cs="Tahoma"/>
                <w:sz w:val="20"/>
                <w:szCs w:val="20"/>
                <w:highlight w:val="yellow"/>
              </w:rPr>
              <w:t>Será preenchido pela PROPPG, PROEX em conjunto com a equipe proponente selecionada</w:t>
            </w:r>
          </w:p>
        </w:tc>
      </w:tr>
    </w:tbl>
    <w:p w14:paraId="52F0A2B4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749EA549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3.4 – Capacidade de gestão e execução de projetos</w:t>
      </w:r>
    </w:p>
    <w:tbl>
      <w:tblPr>
        <w:tblStyle w:val="af2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492C46CA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37CFD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experiência da equipe na gestão e execução de projetos de complexidade compatível com a proposta, considerando planejamento, coordenação, acompanhamento e cumprimento de metas e prazos.</w:t>
            </w:r>
          </w:p>
        </w:tc>
      </w:tr>
      <w:tr w:rsidR="00265C4D" w14:paraId="3BD94BC1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A4804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1A3BF48C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092152A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3.5 – Organização da equipe</w:t>
      </w:r>
    </w:p>
    <w:tbl>
      <w:tblPr>
        <w:tblStyle w:val="af3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700B57F5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BFE6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distribuição de responsabilidades e da dedicação dos integrantes às metas e atividades previstas.</w:t>
            </w:r>
          </w:p>
        </w:tc>
      </w:tr>
      <w:tr w:rsidR="00265C4D" w14:paraId="1CEC7E63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3A481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37B96253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</w:p>
    <w:p w14:paraId="5DFDD32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Campos específicos da Chamada PRONINC</w:t>
      </w:r>
    </w:p>
    <w:p w14:paraId="6D99960B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4 – Parcerias previstas</w:t>
      </w:r>
    </w:p>
    <w:p w14:paraId="381E03E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4.1 – Pertinência dos parceiros</w:t>
      </w:r>
    </w:p>
    <w:tbl>
      <w:tblPr>
        <w:tblStyle w:val="af4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7EB9590A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8A1F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Identificação dos parceiros do projeto e descrição da relação de cada um com o problema, os sujeitos e os territórios abrangidos.</w:t>
            </w:r>
          </w:p>
        </w:tc>
      </w:tr>
      <w:tr w:rsidR="00265C4D" w14:paraId="509B891D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99C15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9E7FB31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539C88F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4.2 – Participação dos sujeitos da economia solidária</w:t>
      </w:r>
    </w:p>
    <w:tbl>
      <w:tblPr>
        <w:tblStyle w:val="af5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7D4EEAAF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3EBFC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 participação dos EES e de suas organizações na definição do problema, no desenvolvimento, na experimentação e na validação da solução.</w:t>
            </w:r>
          </w:p>
        </w:tc>
      </w:tr>
      <w:tr w:rsidR="00265C4D" w14:paraId="05B21D64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8E35C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1D1E2FBD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2A1A382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4.3 – Contribuição dos parceiros</w:t>
      </w:r>
    </w:p>
    <w:tbl>
      <w:tblPr>
        <w:tblStyle w:val="af6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6EDD5F1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E92FD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dos conhecimentos, experiências, estruturas, recursos, capacidade de mobilização e competências institucionais aportados ao projeto, incluindo, quando pertinente, prospecção tecnológica, gestão da inovação, propriedade intelectual, transferência e difusão de tecnologia.</w:t>
            </w:r>
          </w:p>
        </w:tc>
      </w:tr>
      <w:tr w:rsidR="00265C4D" w14:paraId="35BC3430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5C53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102AE16B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5816806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4.4 – Divisão de responsabilidades</w:t>
      </w:r>
    </w:p>
    <w:tbl>
      <w:tblPr>
        <w:tblStyle w:val="af7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5B526A79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850D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das funções de cada parceiro nas metas e atividades.</w:t>
            </w:r>
          </w:p>
        </w:tc>
      </w:tr>
      <w:tr w:rsidR="00265C4D" w14:paraId="343223EA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CB957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0298A380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34C510A9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4.5 – Governança e tomada de decisões</w:t>
      </w:r>
    </w:p>
    <w:tbl>
      <w:tblPr>
        <w:tblStyle w:val="af8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7C03E84D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1CEED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dos mecanismos de participação dos parceiros, dos EES e dos demais sujeitos dos territórios no acompanhamento, na governança e nas decisões do projeto.</w:t>
            </w:r>
          </w:p>
        </w:tc>
      </w:tr>
      <w:tr w:rsidR="00265C4D" w14:paraId="6D3DE346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F3BA4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A44D81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</w:p>
    <w:p w14:paraId="3E228DF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Campos específicos da Chamada PRONINC</w:t>
      </w:r>
    </w:p>
    <w:p w14:paraId="4EAC618B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5 – Orçamento</w:t>
      </w:r>
      <w:commentRangeEnd w:id="1"/>
      <w:r w:rsidR="00A836E3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"/>
      </w:r>
    </w:p>
    <w:p w14:paraId="4626E92A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5.1 – Relação com a proposta</w:t>
      </w:r>
    </w:p>
    <w:tbl>
      <w:tblPr>
        <w:tblStyle w:val="af9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6B51D291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CBB7A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 da correspondência das despesas com a metodologia, as metas e as atividades.</w:t>
            </w:r>
          </w:p>
        </w:tc>
      </w:tr>
      <w:tr w:rsidR="00265C4D" w14:paraId="7451A448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07EE6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B184734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6D70893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5.2 – Cobertura das etapas do projeto</w:t>
      </w:r>
    </w:p>
    <w:tbl>
      <w:tblPr>
        <w:tblStyle w:val="afa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3EA5D878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4C7EB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de como o orçamento assegura os recursos para diagnóstico, desenvolvimento, experimentação, validação, aplicação e acompanhamento da solução.</w:t>
            </w:r>
          </w:p>
        </w:tc>
      </w:tr>
      <w:tr w:rsidR="00265C4D" w14:paraId="522486EB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6E50F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5E58BCF6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0D56102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5.3 – Adequação às condições de execução</w:t>
      </w:r>
    </w:p>
    <w:tbl>
      <w:tblPr>
        <w:tblStyle w:val="afb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41DBC192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B7238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dos meios previstos no orçamento para a realização do trabalho de campo e à participação dos EES e dos demais atores dos territórios.</w:t>
            </w:r>
          </w:p>
        </w:tc>
      </w:tr>
      <w:tr w:rsidR="00265C4D" w14:paraId="12A8CACF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9DE6B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70790FE2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6F63432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5.4 – Distribuição dos recursos</w:t>
      </w:r>
    </w:p>
    <w:tbl>
      <w:tblPr>
        <w:tblStyle w:val="afc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63118B98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3A79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Descrição do equilíbrio entre equipe, bolsas, equipamentos, materiais, serviços e demais despesas.</w:t>
            </w:r>
          </w:p>
        </w:tc>
      </w:tr>
      <w:tr w:rsidR="00265C4D" w14:paraId="37001AEF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253F7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1A161BD7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5D36D8DA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5.5 – Dimensionamento e justificativa</w:t>
      </w:r>
    </w:p>
    <w:tbl>
      <w:tblPr>
        <w:tblStyle w:val="afd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772"/>
      </w:tblGrid>
      <w:tr w:rsidR="00265C4D" w14:paraId="12D728B1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2A038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 da compatibilidade dos valores e quantitativos com as necessidades do projeto</w:t>
            </w:r>
          </w:p>
        </w:tc>
      </w:tr>
      <w:tr w:rsidR="00265C4D" w14:paraId="4A08766B" w14:textId="77777777">
        <w:trPr>
          <w:cantSplit/>
        </w:trPr>
        <w:tc>
          <w:tcPr>
            <w:tcW w:w="107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40DA6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(10.000 caracteres)</w:t>
            </w:r>
          </w:p>
        </w:tc>
      </w:tr>
    </w:tbl>
    <w:p w14:paraId="41B3B326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</w:p>
    <w:p w14:paraId="25EC8F3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2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Declaração de conferência da documentação obrigatória</w:t>
      </w:r>
      <w:commentRangeEnd w:id="2"/>
      <w:r w:rsidR="00A836E3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2"/>
      </w:r>
    </w:p>
    <w:p w14:paraId="7F3E5B8F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Declaro que a instituição realizou a conferência da proposta e verificou que todos os documentos obrigatórios exigidos pelo edital e seus anexos foram devidamente preenchidos, assinados pelas pessoas competentes, emitidos dentro dos prazos aplicáveis e anexados nos locais e formatos estabelecidos.</w:t>
      </w:r>
    </w:p>
    <w:p w14:paraId="164B7A7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Declaro, em especial, que foram conferidos, quando aplicáveis:</w:t>
      </w:r>
    </w:p>
    <w:p w14:paraId="68A59791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a) a Carta de Anuência Prévia, conforme o Anexo VI;</w:t>
      </w:r>
    </w:p>
    <w:p w14:paraId="33B4974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b) os documentos comprobatórios da elegibilidade da ITCP ou estrutura equivalente e do NIT ou estrutura institucional equivalente, conforme o Anexo VII;</w:t>
      </w:r>
    </w:p>
    <w:p w14:paraId="321D47F4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c) os orçamentos, as propostas técnicas e orçamentárias, as proformas </w:t>
      </w:r>
      <w:r>
        <w:rPr>
          <w:rFonts w:ascii="Tahoma" w:eastAsia="Tahoma" w:hAnsi="Tahoma" w:cs="Tahoma"/>
          <w:i/>
          <w:iCs/>
          <w:color w:val="000000"/>
          <w:sz w:val="20"/>
          <w:szCs w:val="20"/>
        </w:rPr>
        <w:t>invoices</w:t>
      </w:r>
      <w:r>
        <w:rPr>
          <w:rFonts w:ascii="Tahoma" w:eastAsia="Tahoma" w:hAnsi="Tahoma" w:cs="Tahoma"/>
          <w:color w:val="000000"/>
          <w:sz w:val="20"/>
          <w:szCs w:val="20"/>
        </w:rPr>
        <w:t>, as justificativas de uso e adequação e os demais documentos relativos aos itens de orçamento, conforme o Anexo III;</w:t>
      </w:r>
    </w:p>
    <w:p w14:paraId="285E337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d) o Projeto Resumido e as respectivas declarações, planta baixa, orçamento sintético e cronograma de execução, no caso de solicitação de recursos para pequenas adaptações de espaço físico, conforme o Anexo II;</w:t>
      </w:r>
    </w:p>
    <w:p w14:paraId="40E8E4D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e) os planos de atividades e as demais informações exigidas para as bolsas, conforme o Anexo V; e</w:t>
      </w:r>
    </w:p>
    <w:p w14:paraId="41A02E66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f) os demais documentos, declarações e informações obrigatórios previstos no edital e em seus anexos.</w:t>
      </w:r>
    </w:p>
    <w:p w14:paraId="3920E98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Declaro, ainda, estar ciente de que esta confirmação não substitui a apresentação dos documentos exigidos nem impede a inabilitação ou a eliminação da proposta ou de seus itens de orçamento em caso de ausência, inadequação, falta de assinatura ou descumprimento das exigências do edital.</w:t>
      </w:r>
    </w:p>
    <w:p w14:paraId="3EABBE2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(Após realizar a conferência, preencher este campo com a seguinte declaração: “Declaro que li e conferi.”)</w:t>
      </w:r>
    </w:p>
    <w:tbl>
      <w:tblPr>
        <w:tblStyle w:val="afe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42044892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AABD6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Declaração: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30ED1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[Declaro que li e conferi.]</w:t>
            </w:r>
          </w:p>
        </w:tc>
      </w:tr>
    </w:tbl>
    <w:p w14:paraId="3960F25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commentRangeStart w:id="3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Anexos adicionais</w:t>
      </w:r>
      <w:commentRangeEnd w:id="3"/>
      <w:r w:rsidR="00A836E3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3"/>
      </w:r>
    </w:p>
    <w:p w14:paraId="573CC8C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Se necessário, anexar documentos que apresentem informações adicionais ao que foi informado nos demais campos desta seção.</w:t>
      </w:r>
    </w:p>
    <w:tbl>
      <w:tblPr>
        <w:tblStyle w:val="aff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535"/>
        <w:gridCol w:w="4535"/>
        <w:gridCol w:w="1701"/>
      </w:tblGrid>
      <w:tr w:rsidR="00265C4D" w14:paraId="3AE31208" w14:textId="77777777">
        <w:trPr>
          <w:cantSplit/>
          <w:tblHeader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EF020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Tipo do anexo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CFBC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Nome do documento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C35D6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Arquivo</w:t>
            </w:r>
          </w:p>
        </w:tc>
      </w:tr>
      <w:tr w:rsidR="00265C4D" w14:paraId="156C3E7A" w14:textId="77777777">
        <w:trPr>
          <w:cantSplit/>
        </w:trPr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37A00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[Tipo]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035F0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[Nome]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1364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[Anexar]</w:t>
            </w:r>
          </w:p>
        </w:tc>
      </w:tr>
    </w:tbl>
    <w:p w14:paraId="74A58B6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4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Equipe</w:t>
      </w:r>
      <w:commentRangeEnd w:id="4"/>
      <w:r w:rsidR="00A836E3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4"/>
      </w:r>
    </w:p>
    <w:p w14:paraId="0DE1303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Preencher uma ficha para cada integrante informado. O coordenador do subprojeto deve ser obrigatoriamente incluído.</w:t>
      </w:r>
    </w:p>
    <w:tbl>
      <w:tblPr>
        <w:tblStyle w:val="aff0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5F24DD42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04043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21FE4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[Número]</w:t>
            </w:r>
          </w:p>
        </w:tc>
      </w:tr>
      <w:tr w:rsidR="00265C4D" w14:paraId="2934C31D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49034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Nome completo: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1037A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[Nome]</w:t>
            </w:r>
          </w:p>
        </w:tc>
      </w:tr>
      <w:tr w:rsidR="00265C4D" w14:paraId="7E4077E3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DEC2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Sexo: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C96BF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[Selecionar]</w:t>
            </w:r>
          </w:p>
        </w:tc>
      </w:tr>
      <w:tr w:rsidR="00265C4D" w14:paraId="1258F51D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443B6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Função no subprojeto: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A77C50" w14:textId="7FCF52B4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[Informar a função</w:t>
            </w:r>
            <w:r w:rsidR="00A836E3">
              <w:rPr>
                <w:rFonts w:ascii="Tahoma" w:eastAsia="Tahoma" w:hAnsi="Tahoma" w:cs="Tahoma"/>
                <w:color w:val="5488BC"/>
                <w:sz w:val="20"/>
                <w:szCs w:val="20"/>
              </w:rPr>
              <w:t xml:space="preserve"> – Coordenador ou Pesquisador</w:t>
            </w: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]</w:t>
            </w:r>
          </w:p>
        </w:tc>
      </w:tr>
      <w:tr w:rsidR="00265C4D" w14:paraId="79901750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C00A4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Vínculo institucional: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58826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[Instituição e natureza do vínculo]</w:t>
            </w:r>
          </w:p>
        </w:tc>
      </w:tr>
      <w:tr w:rsidR="00265C4D" w14:paraId="10FD2C4D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DB4D1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Máxima formação: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29ADC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[Titulação]</w:t>
            </w:r>
          </w:p>
        </w:tc>
      </w:tr>
      <w:tr w:rsidR="00265C4D" w14:paraId="043359A4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93A7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Tempo de dedicação (h/semana):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6600A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[Número de horas]</w:t>
            </w:r>
          </w:p>
        </w:tc>
      </w:tr>
      <w:tr w:rsidR="00265C4D" w14:paraId="65284128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0295A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Área de especialização: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3541C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[Nível 1] [Nível 2] [Nível 3] [Nível 4]</w:t>
            </w:r>
          </w:p>
        </w:tc>
      </w:tr>
      <w:tr w:rsidR="00265C4D" w14:paraId="0CF07EEC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5896A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Link do currículo Lattes: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97D5C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[Link]</w:t>
            </w:r>
          </w:p>
        </w:tc>
      </w:tr>
    </w:tbl>
    <w:p w14:paraId="0141D87D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Resumo da equipe</w:t>
      </w:r>
    </w:p>
    <w:p w14:paraId="561AE21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Considerando o tema principal do subprojeto, descreva a aderência da equipe à proposta e destaque as informações solicitadas na Chamada acerca da equipe.</w:t>
      </w:r>
    </w:p>
    <w:tbl>
      <w:tblPr>
        <w:tblStyle w:val="aff1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28D1D546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606C6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Informações qualitativas sobre a equipe: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2BFE9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(4.000 caracteres)</w:t>
            </w:r>
          </w:p>
        </w:tc>
      </w:tr>
    </w:tbl>
    <w:p w14:paraId="14EF94C1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Metas e cronograma físico</w:t>
      </w:r>
    </w:p>
    <w:p w14:paraId="462A7E0A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Cronograma de execução</w:t>
      </w:r>
    </w:p>
    <w:p w14:paraId="67321BE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Informe as metas que farão parte do cronograma físico.</w:t>
      </w:r>
    </w:p>
    <w:tbl>
      <w:tblPr>
        <w:tblStyle w:val="aff2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638"/>
      </w:tblGrid>
      <w:tr w:rsidR="00265C4D" w14:paraId="012A573C" w14:textId="77777777">
        <w:trPr>
          <w:cantSplit/>
          <w:tblHeader/>
        </w:trPr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643CD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Nº</w:t>
            </w:r>
          </w:p>
        </w:tc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7EBD2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Meta</w:t>
            </w:r>
          </w:p>
        </w:tc>
      </w:tr>
      <w:tr w:rsidR="00265C4D" w14:paraId="2B436F1D" w14:textId="77777777">
        <w:trPr>
          <w:cantSplit/>
        </w:trPr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14DC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[Número]</w:t>
            </w:r>
          </w:p>
        </w:tc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F1688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(250 caracteres)</w:t>
            </w:r>
          </w:p>
        </w:tc>
      </w:tr>
    </w:tbl>
    <w:p w14:paraId="550A793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Cronograma físico</w:t>
      </w:r>
    </w:p>
    <w:p w14:paraId="0DD9DA8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Preencher as atividades correspondentes a cada meta.</w:t>
      </w:r>
    </w:p>
    <w:p w14:paraId="79A022F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Meta física: [Selecionar a meta]</w:t>
      </w:r>
    </w:p>
    <w:tbl>
      <w:tblPr>
        <w:tblStyle w:val="aff3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551"/>
        <w:gridCol w:w="2551"/>
        <w:gridCol w:w="964"/>
        <w:gridCol w:w="964"/>
        <w:gridCol w:w="1757"/>
      </w:tblGrid>
      <w:tr w:rsidR="00265C4D" w14:paraId="7CE035C0" w14:textId="77777777">
        <w:trPr>
          <w:cantSplit/>
          <w:tblHeader/>
        </w:trPr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6A15A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Atividade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CC887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Detalhe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9B57C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Indicador físico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83498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Mês início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A8B0E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Mês fim</w:t>
            </w:r>
          </w:p>
        </w:tc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96BD1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Progresso</w:t>
            </w:r>
          </w:p>
        </w:tc>
      </w:tr>
      <w:tr w:rsidR="00265C4D" w14:paraId="420220F6" w14:textId="77777777">
        <w:trPr>
          <w:cantSplit/>
        </w:trPr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7AFB4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(60 caracteres)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06249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(150 caracteres)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B57F6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(150 caracteres)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E488A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[Mês]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A3A8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[Mês]</w:t>
            </w:r>
          </w:p>
        </w:tc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84A6D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[Progresso]</w:t>
            </w:r>
          </w:p>
        </w:tc>
      </w:tr>
    </w:tbl>
    <w:p w14:paraId="66B74B84" w14:textId="77777777" w:rsidR="00265C4D" w:rsidRDefault="00265C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</w:p>
    <w:p w14:paraId="20D8F21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Atenção ao preenchimento do cronograma no sistema</w:t>
      </w:r>
    </w:p>
    <w:p w14:paraId="3DCC9F8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Para ajustar o período de uma atividade, clique e mantenha o botão do mouse pressionado:</w:t>
      </w:r>
    </w:p>
    <w:p w14:paraId="6E11780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No meio da barra: arraste-a para a direita ou para a esquerda para alterar o mês de início, mantendo a duração.</w:t>
      </w:r>
    </w:p>
    <w:p w14:paraId="2F359668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• Nas extremidades da barra: arraste para ampliar ou reduzir o período de execução.</w:t>
      </w:r>
    </w:p>
    <w:p w14:paraId="35D7D7B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Antes de concluir, confira os meses de início e término de todas as metas e atividades. Mantenha o início no mês 1 somente quando isso corresponder ao planejamento do projeto.</w:t>
      </w:r>
      <w:r>
        <w:br w:type="page"/>
      </w:r>
    </w:p>
    <w:p w14:paraId="347C643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5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Relação de itens</w:t>
      </w:r>
      <w:commentRangeEnd w:id="5"/>
      <w:r w:rsidR="002D614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5"/>
      </w:r>
    </w:p>
    <w:p w14:paraId="231CB9A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Orientações de preenchimento</w:t>
      </w:r>
    </w:p>
    <w:p w14:paraId="200A9C8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1. Recomenda-se, sempre que possível, agrupar itens de um mesmo tipo para cadastrá-los nas tabelas de rubricas.</w:t>
      </w:r>
    </w:p>
    <w:p w14:paraId="52229EC2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2. A denominação de cada item solicitado no plano de trabalho deverá ser mantida em todos os documentos anexados à proposta, incluindo orçamentos e proforma </w:t>
      </w:r>
      <w:r>
        <w:rPr>
          <w:rFonts w:ascii="Tahoma" w:eastAsia="Tahoma" w:hAnsi="Tahoma" w:cs="Tahoma"/>
          <w:i/>
          <w:iCs/>
          <w:color w:val="000000"/>
          <w:sz w:val="20"/>
          <w:szCs w:val="20"/>
        </w:rPr>
        <w:t>invoices</w:t>
      </w:r>
      <w:r>
        <w:rPr>
          <w:rFonts w:ascii="Tahoma" w:eastAsia="Tahoma" w:hAnsi="Tahoma" w:cs="Tahoma"/>
          <w:color w:val="000000"/>
          <w:sz w:val="20"/>
          <w:szCs w:val="20"/>
        </w:rPr>
        <w:t>.</w:t>
      </w:r>
    </w:p>
    <w:p w14:paraId="1531648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3. As despesas deverão observar as condições de apoio, os limites e as exigências documentais estabelecidos no edital e em seus anexos.</w:t>
      </w:r>
    </w:p>
    <w:p w14:paraId="22EA3FA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4. Nos itens importados, utilizar as moedas e taxas de câmbio disponibilizadas na plataforma para esta Chamada.</w:t>
      </w:r>
    </w:p>
    <w:p w14:paraId="0F997EE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Taxas de câmbio BACEN</w:t>
      </w:r>
    </w:p>
    <w:p w14:paraId="0EA6407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Dólar: 5,17; Euro: 5,97; Libra esterlina: 6,98; Franco Suíço: 6,33; Renminbi (Yuan): 0,77; Iene: 0,03.</w:t>
      </w:r>
    </w:p>
    <w:p w14:paraId="1B03887F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Despesas de capital</w:t>
      </w:r>
    </w:p>
    <w:p w14:paraId="71982841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Equipamento e Material Permanente Nacional</w:t>
      </w:r>
    </w:p>
    <w:p w14:paraId="754D47B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100,00%.</w:t>
      </w:r>
    </w:p>
    <w:tbl>
      <w:tblPr>
        <w:tblStyle w:val="aff4"/>
        <w:tblW w:w="10770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795"/>
        <w:gridCol w:w="1795"/>
        <w:gridCol w:w="1795"/>
        <w:gridCol w:w="1795"/>
        <w:gridCol w:w="1795"/>
      </w:tblGrid>
      <w:tr w:rsidR="00265C4D" w14:paraId="56D92CF0" w14:textId="77777777">
        <w:trPr>
          <w:cantSplit/>
          <w:tblHeader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C4115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B025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Quantidade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F495A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unitário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1CD79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7AC1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E218A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3C14CE9C" w14:textId="77777777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9DE4B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BAE5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3C67D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67B4C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905B0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07EF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0FF45246" w14:textId="77777777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47059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AD962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65D6B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EA288E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22AAEC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0409AF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2B04F6C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5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091E2722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7C4F1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2150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64CFF88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Equipamento e Material Permanente Importado</w:t>
      </w:r>
    </w:p>
    <w:p w14:paraId="197F11B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100,00%.</w:t>
      </w:r>
    </w:p>
    <w:tbl>
      <w:tblPr>
        <w:tblStyle w:val="aff6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57"/>
        <w:gridCol w:w="737"/>
        <w:gridCol w:w="907"/>
        <w:gridCol w:w="964"/>
        <w:gridCol w:w="1474"/>
        <w:gridCol w:w="1191"/>
        <w:gridCol w:w="1191"/>
        <w:gridCol w:w="907"/>
        <w:gridCol w:w="1644"/>
      </w:tblGrid>
      <w:tr w:rsidR="00265C4D" w14:paraId="66EA6A77" w14:textId="77777777">
        <w:trPr>
          <w:cantSplit/>
          <w:tblHeader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D760D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A9E26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Qtd.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5F774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Moeda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F2A4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Câmbio BACEN</w:t>
            </w:r>
          </w:p>
        </w:tc>
        <w:tc>
          <w:tcPr>
            <w:tcW w:w="14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B5663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unit. moeda estrangeira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035C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unit. (R$)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BD258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54C7D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8448D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32B9F22D" w14:textId="77777777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0350B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3B5AA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10EBD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[Moeda]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35769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[Taxa]</w:t>
            </w:r>
          </w:p>
        </w:tc>
        <w:tc>
          <w:tcPr>
            <w:tcW w:w="14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381F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6E4F1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DC92C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F78DF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0E4D5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0A38C132" w14:textId="77777777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8C6D9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54C0AE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7074A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371EC7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A49BC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F9C356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C7BF78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091093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CD90C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3E5861E6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7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5C1F68EA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B07A0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45AD8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3C08B46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Rubrica: Obras e Instalações</w:t>
      </w:r>
    </w:p>
    <w:p w14:paraId="34FE5DC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15,00%.</w:t>
      </w:r>
    </w:p>
    <w:p w14:paraId="1D60DDF6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Pequenas reformas em áreas já existentes da instituição executora exclusivamente relacionadas à adequação de laboratórios para permitir as atividades de pesquisa da proposta e a instalação dos equipamentos solicitados.</w:t>
      </w:r>
    </w:p>
    <w:p w14:paraId="282FD61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Tipo apoiável: obras isoladas e sem complexidade técnica. Anexe a documentação exigida para pequenas adaptações de espaço físico, conforme o Anexo II.</w:t>
      </w:r>
    </w:p>
    <w:tbl>
      <w:tblPr>
        <w:tblStyle w:val="aff8"/>
        <w:tblW w:w="10770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2154"/>
        <w:gridCol w:w="2154"/>
        <w:gridCol w:w="2154"/>
        <w:gridCol w:w="2154"/>
      </w:tblGrid>
      <w:tr w:rsidR="00265C4D" w14:paraId="19361A67" w14:textId="77777777">
        <w:trPr>
          <w:cantSplit/>
          <w:tblHeader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354B9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Tipo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A260E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 da obra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6D92A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A0FFB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7FF06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17BC7F0F" w14:textId="77777777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9F8E7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28B1F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40F31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BA1AA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9CA6E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5F153629" w14:textId="77777777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3155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35F7CE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706DD4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24F9B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24D53C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4BCBBB2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9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1D955D99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D7B57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59581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0634780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Despesas correntes</w:t>
      </w:r>
    </w:p>
    <w:p w14:paraId="25EC3B1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Diárias</w:t>
      </w:r>
    </w:p>
    <w:p w14:paraId="72A2D55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5,00%.</w:t>
      </w:r>
    </w:p>
    <w:p w14:paraId="6BDE4B9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Despesas exclusivamente para a equipe executora, em atividades relacionadas ao projeto (respeitando os valores máximos estabelecidos no Anexo, disponível no site da Finep, para o caso das diárias).</w:t>
      </w:r>
    </w:p>
    <w:tbl>
      <w:tblPr>
        <w:tblStyle w:val="affa"/>
        <w:tblW w:w="10770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795"/>
        <w:gridCol w:w="1795"/>
        <w:gridCol w:w="1795"/>
        <w:gridCol w:w="1795"/>
        <w:gridCol w:w="1795"/>
      </w:tblGrid>
      <w:tr w:rsidR="00265C4D" w14:paraId="1495765A" w14:textId="77777777">
        <w:trPr>
          <w:cantSplit/>
          <w:tblHeader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0768B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49854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Quantidade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8BE41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unitário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BA2FA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C2153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B3F39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536E0407" w14:textId="77777777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EA1A8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08CA5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46696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4593E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48648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44834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4773B9BD" w14:textId="77777777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9D5F5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5EEAB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02A9A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4F3CE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E00D3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67995F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3DA9548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b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0095F007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1CF38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B80B4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1325DD5D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Rubrica: Passagens e Despesas com Locomoção</w:t>
      </w:r>
    </w:p>
    <w:p w14:paraId="2EAA01B1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5,00%.</w:t>
      </w:r>
    </w:p>
    <w:p w14:paraId="4B0FBE8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Despesas exclusivamente para a equipe executora, em atividades relacionadas ao projeto (respeitando os valores máximos estabelecidos no Anexo, disponível no site da Finep, para o caso das diárias).</w:t>
      </w:r>
    </w:p>
    <w:tbl>
      <w:tblPr>
        <w:tblStyle w:val="affc"/>
        <w:tblW w:w="10770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795"/>
        <w:gridCol w:w="1795"/>
        <w:gridCol w:w="1795"/>
        <w:gridCol w:w="1795"/>
        <w:gridCol w:w="1795"/>
      </w:tblGrid>
      <w:tr w:rsidR="00265C4D" w14:paraId="046DEDE5" w14:textId="77777777">
        <w:trPr>
          <w:cantSplit/>
          <w:tblHeader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0D0D5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C6492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Quantidade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148F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unitário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89FA5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567D3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0E0F4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24D244EF" w14:textId="77777777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4C136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912C8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56C1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F17C2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3512C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1D3DA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5980134E" w14:textId="77777777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AB552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EE61DB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2CDA3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BD1B2C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8259F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583F4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21717DFD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d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35E02C27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FB26E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105D8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740AAB8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Material de Consumo Nacional</w:t>
      </w:r>
    </w:p>
    <w:p w14:paraId="586378A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20,00%.</w:t>
      </w:r>
    </w:p>
    <w:p w14:paraId="7B19002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Material de consumo nacional, inclusive matérias-primas.</w:t>
      </w:r>
    </w:p>
    <w:tbl>
      <w:tblPr>
        <w:tblStyle w:val="affe"/>
        <w:tblW w:w="10773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 w:rsidR="00265C4D" w14:paraId="621EFC66" w14:textId="77777777">
        <w:trPr>
          <w:cantSplit/>
          <w:tblHeader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26BAD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Tipo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9D30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82352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Quantidade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3DB8B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unitário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E40A0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61048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F6CCE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67FF21D1" w14:textId="77777777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C5D06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D83F0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7D4C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B98B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0E489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03DE3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6FB1A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5B820AB8" w14:textId="77777777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13A1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DDBB0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5BCF82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348644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0FC8F3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9D01D8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CA710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26E22311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f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0362742D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67FE1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AC98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730F88EF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Rubrica: Material de Consumo Importado</w:t>
      </w:r>
    </w:p>
    <w:p w14:paraId="36052792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20,00%.</w:t>
      </w:r>
    </w:p>
    <w:p w14:paraId="7ECBD17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Material de consumo internacional, inclusive matérias-primas.</w:t>
      </w:r>
    </w:p>
    <w:tbl>
      <w:tblPr>
        <w:tblStyle w:val="afff0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57"/>
        <w:gridCol w:w="737"/>
        <w:gridCol w:w="907"/>
        <w:gridCol w:w="964"/>
        <w:gridCol w:w="1474"/>
        <w:gridCol w:w="1191"/>
        <w:gridCol w:w="1191"/>
        <w:gridCol w:w="907"/>
        <w:gridCol w:w="1644"/>
      </w:tblGrid>
      <w:tr w:rsidR="00265C4D" w14:paraId="1351CDB7" w14:textId="77777777">
        <w:trPr>
          <w:cantSplit/>
          <w:tblHeader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30DD9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1A56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Qtd.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409A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Moeda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9361A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Câmbio BACEN</w:t>
            </w:r>
          </w:p>
        </w:tc>
        <w:tc>
          <w:tcPr>
            <w:tcW w:w="14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16F60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unit. moeda estrangeira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A202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unit. (R$)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E019F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50C92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1046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01BB1C85" w14:textId="77777777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4D9C1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6A92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795DF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[Moeda]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15C57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[Taxa]</w:t>
            </w:r>
          </w:p>
        </w:tc>
        <w:tc>
          <w:tcPr>
            <w:tcW w:w="14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46053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428FF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996B5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B7D16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A473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7AC0E040" w14:textId="77777777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1C06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7E2D92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6A70CD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A40E90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CF7338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83FB12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439F36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F7A8A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4CC224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5467FD2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f1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0311EA2C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67650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9CCA8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615140B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Despesas Acessórias de Importação</w:t>
      </w:r>
    </w:p>
    <w:p w14:paraId="052CCF88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100,00%.</w:t>
      </w:r>
    </w:p>
    <w:p w14:paraId="2322421D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Em caso de equipamentos e materiais permanentes importados, as despesas acessórias com importação vinculadas aos itens do projeto.</w:t>
      </w:r>
    </w:p>
    <w:p w14:paraId="744F24B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Informe as despesas acessórias de importação vinculadas aos itens do projeto, observando as condições previstas no edital.</w:t>
      </w:r>
    </w:p>
    <w:tbl>
      <w:tblPr>
        <w:tblStyle w:val="afff2"/>
        <w:tblW w:w="10770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154"/>
        <w:gridCol w:w="2154"/>
        <w:gridCol w:w="2154"/>
        <w:gridCol w:w="2154"/>
        <w:gridCol w:w="2154"/>
      </w:tblGrid>
      <w:tr w:rsidR="00265C4D" w14:paraId="5F37CDDD" w14:textId="77777777">
        <w:trPr>
          <w:cantSplit/>
          <w:tblHeader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40FDB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53136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Item importado relacionado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1C24C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BC597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BFE16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58CE305E" w14:textId="77777777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E18B1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A31D6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[Identificação do item]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AC872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C9077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FE0C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52D3528B" w14:textId="77777777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22615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FCFC4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66258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BB673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729BE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10127AB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f3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34F8CBC5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FB48C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23C2E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47AE12B7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Rubrica: Pagamento de Pessoal</w:t>
      </w:r>
    </w:p>
    <w:p w14:paraId="7C10E1A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30,00%.</w:t>
      </w:r>
    </w:p>
    <w:p w14:paraId="2EACAD9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Pessoal próprio com vínculo trabalhista de acordo com as regras da Consolidação das Leis do Trabalho – CLT, alocado em atividades de pesquisa, desenvolvimento e inovação (P,D&amp;I). Poderá ser alocada nesse item a despesa com pagamento de pessoa física e pró-labore de sócio que efetivamente participa da execução do projeto, na proporção de sua participação (respeitando os valores máximos estabelecidos no Anexo), desde que a remuneração seja compatível com a praticada no mercado e existente antes da publicação desse edital.</w:t>
      </w:r>
    </w:p>
    <w:p w14:paraId="318C3413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Observar as condições de elegibilidade, os limites de remuneração e a documentação exigida pelo edital e pelo Anexo VIII.</w:t>
      </w:r>
    </w:p>
    <w:tbl>
      <w:tblPr>
        <w:tblStyle w:val="afff4"/>
        <w:tblW w:w="10773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 w:rsidR="00265C4D" w14:paraId="08EA776D" w14:textId="77777777">
        <w:trPr>
          <w:cantSplit/>
          <w:tblHeader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B69BE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 / função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881FC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Nº de profissionais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37B88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Período (meses)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AE3B7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mensal por profissional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2B9E0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59E73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088BD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0CE296F2" w14:textId="77777777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F457C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D85C9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63D00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[Meses]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30CD4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0C95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788AD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73F09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651C86A0" w14:textId="77777777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C5889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152DE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8E708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09A33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89395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329B1D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757529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12659526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f5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7E96F154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17914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DD6D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7FB528CF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Serviços de Terceiros – Bolsas</w:t>
      </w:r>
    </w:p>
    <w:p w14:paraId="63EB92C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30,00%.</w:t>
      </w:r>
    </w:p>
    <w:p w14:paraId="5F6B70D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Observar as modalidades, os valores e as condições previstas no edital e no Anexo V. Anexe os planos de atividades e as demais informações exigidas nos campos correspondentes.</w:t>
      </w:r>
    </w:p>
    <w:tbl>
      <w:tblPr>
        <w:tblStyle w:val="afff6"/>
        <w:tblW w:w="10773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 w:rsidR="00265C4D" w14:paraId="13AABC36" w14:textId="77777777">
        <w:trPr>
          <w:cantSplit/>
          <w:tblHeader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D545B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Modalidade / nível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E16F1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Nº de bolsas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70138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Duração por bolsa (meses)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AB29F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mensal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76D55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E2F27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7CF40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74716B9C" w14:textId="77777777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032D4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EC9F1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A0D65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[Meses]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4C2B1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1DD68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BB528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9F74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08877C2B" w14:textId="77777777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3A3EA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83483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75555E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58E19E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2D46EDF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AE4040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E3858E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50B3407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f7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2FBFF2A8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BCA3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CF5A1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71CCE9D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Rubrica: Outras Despesas com Serviços de Terceiros/Pessoa Jurídica</w:t>
      </w:r>
    </w:p>
    <w:p w14:paraId="5D3338D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Percentual máximo: 100,00%.</w:t>
      </w:r>
    </w:p>
    <w:p w14:paraId="11186D3F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Despesa para realização de serviços específicos necessários à execução do projeto, inclusive capacitação técnico-científica da equipe alocada no projeto. Colaboradores pertencentes a equipe executora que sejam contratados como pessoa jurídica devem ser incluídos nessa rubrica (respeitando os valores máximos estabelecidos no Anexo disponível no site da Finep).</w:t>
      </w:r>
    </w:p>
    <w:tbl>
      <w:tblPr>
        <w:tblStyle w:val="afff8"/>
        <w:tblW w:w="10768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1346"/>
        <w:gridCol w:w="1346"/>
        <w:gridCol w:w="1346"/>
        <w:gridCol w:w="1346"/>
        <w:gridCol w:w="1346"/>
        <w:gridCol w:w="1346"/>
        <w:gridCol w:w="1346"/>
      </w:tblGrid>
      <w:tr w:rsidR="00265C4D" w14:paraId="7AC97CA7" w14:textId="77777777">
        <w:trPr>
          <w:cantSplit/>
          <w:tblHeader/>
        </w:trPr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23B4E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Tipo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DF991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00265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Período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CB0F6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Qtde.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19C2E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unitário (R$)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56B01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 total (R$)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AF628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Fonte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631FD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Destinação</w:t>
            </w:r>
          </w:p>
        </w:tc>
      </w:tr>
      <w:tr w:rsidR="00265C4D" w14:paraId="16163CB3" w14:textId="77777777">
        <w:trPr>
          <w:cantSplit/>
        </w:trPr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C0150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F422E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[Texto] (300 caracteres)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ECFFC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[Período]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1DE7D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[Nº]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53D57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0C5B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[Valor]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1ED49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[Fonte]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CE015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[ICT]</w:t>
            </w:r>
          </w:p>
        </w:tc>
      </w:tr>
      <w:tr w:rsidR="00265C4D" w14:paraId="310DFB77" w14:textId="77777777">
        <w:trPr>
          <w:cantSplit/>
        </w:trPr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236D8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2EA1D9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03E3C3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459930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12AF43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DA7B9A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489C1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57D8A" w14:textId="77777777" w:rsidR="00265C4D" w:rsidRDefault="00265C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</w:tr>
    </w:tbl>
    <w:p w14:paraId="0074C00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Justifique de forma sucinta os itens solicitados:</w:t>
      </w:r>
    </w:p>
    <w:tbl>
      <w:tblPr>
        <w:tblStyle w:val="afff9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5C400C24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F77E1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Justificativa: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AC54D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(1.000 caracteres)</w:t>
            </w:r>
          </w:p>
        </w:tc>
      </w:tr>
    </w:tbl>
    <w:p w14:paraId="201EBA9D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Rubrica: Despesas Operacionais e Administrativas de Caráter Indivisível – DOACI</w:t>
      </w:r>
    </w:p>
    <w:p w14:paraId="55E9E456" w14:textId="62986988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6"/>
      <w:r>
        <w:rPr>
          <w:rFonts w:ascii="Tahoma" w:eastAsia="Tahoma" w:hAnsi="Tahoma" w:cs="Tahoma"/>
          <w:color w:val="000000"/>
          <w:sz w:val="20"/>
          <w:szCs w:val="20"/>
        </w:rPr>
        <w:t xml:space="preserve">Percentual </w:t>
      </w:r>
      <w:r w:rsidR="002D6149">
        <w:rPr>
          <w:rFonts w:ascii="Tahoma" w:eastAsia="Tahoma" w:hAnsi="Tahoma" w:cs="Tahoma"/>
          <w:color w:val="000000"/>
          <w:sz w:val="20"/>
          <w:szCs w:val="20"/>
        </w:rPr>
        <w:t>Fixo</w:t>
      </w:r>
      <w:r>
        <w:rPr>
          <w:rFonts w:ascii="Tahoma" w:eastAsia="Tahoma" w:hAnsi="Tahoma" w:cs="Tahoma"/>
          <w:color w:val="000000"/>
          <w:sz w:val="20"/>
          <w:szCs w:val="20"/>
        </w:rPr>
        <w:t>: 5,00%.</w:t>
      </w:r>
      <w:commentRangeEnd w:id="6"/>
      <w:r w:rsidR="002D614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6"/>
      </w:r>
    </w:p>
    <w:tbl>
      <w:tblPr>
        <w:tblStyle w:val="afffa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784932A3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E9A62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Há previsão de gastos com DOACI?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975FF7" w14:textId="0ADAF4A9" w:rsidR="00265C4D" w:rsidRDefault="002D61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 w:rsidRPr="002D6149">
              <w:rPr>
                <w:rFonts w:ascii="Tahoma" w:eastAsia="Tahoma" w:hAnsi="Tahoma" w:cs="Tahoma"/>
                <w:sz w:val="20"/>
                <w:szCs w:val="20"/>
              </w:rPr>
              <w:t>SIM</w:t>
            </w:r>
          </w:p>
        </w:tc>
      </w:tr>
      <w:tr w:rsidR="00265C4D" w14:paraId="0DAB0208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2881F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Valor solicitado para DOACI: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0F9A9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</w:tbl>
    <w:p w14:paraId="74799896" w14:textId="2191C8D1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Observar o percentual </w:t>
      </w:r>
      <w:r w:rsidR="002D6149">
        <w:rPr>
          <w:rFonts w:ascii="Tahoma" w:eastAsia="Tahoma" w:hAnsi="Tahoma" w:cs="Tahoma"/>
          <w:color w:val="000000"/>
          <w:sz w:val="20"/>
          <w:szCs w:val="20"/>
        </w:rPr>
        <w:t>fixo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de 5,00% e as condições do edital.</w:t>
      </w:r>
    </w:p>
    <w:p w14:paraId="77DFAEB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Resumo do orçamento</w:t>
      </w:r>
    </w:p>
    <w:p w14:paraId="5B3ECF5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Faça a conexão de todos os itens do orçamento com o objetivo geral e os objetivos específicos da proposta, bem como com as metas e atividades, ressaltando sua importância e as implicações de sua não aquisição ou contratação.</w:t>
      </w:r>
    </w:p>
    <w:tbl>
      <w:tblPr>
        <w:tblStyle w:val="afffb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73AD43C1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A518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Resumo: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9FE1F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(3.000 caracteres)</w:t>
            </w:r>
          </w:p>
        </w:tc>
      </w:tr>
    </w:tbl>
    <w:p w14:paraId="590D40B1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commentRangeStart w:id="7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Orçamento consolidado e exigências documentais</w:t>
      </w:r>
      <w:commentRangeEnd w:id="7"/>
      <w:r w:rsidR="002D614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7"/>
      </w:r>
    </w:p>
    <w:p w14:paraId="6C77B09F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Orçamento Consolidado</w:t>
      </w:r>
    </w:p>
    <w:p w14:paraId="46BFBA4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Confira os valores apresentados nas tabelas de consolidação, verificando sua correspondência com os itens de orçamento informados. Utilize “Exportar para Excel” para obter as tabelas, se necessário.</w:t>
      </w:r>
    </w:p>
    <w:p w14:paraId="445ADD3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Rubricas por participante</w:t>
      </w:r>
    </w:p>
    <w:tbl>
      <w:tblPr>
        <w:tblStyle w:val="afffc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16"/>
        <w:gridCol w:w="2268"/>
        <w:gridCol w:w="1417"/>
        <w:gridCol w:w="1701"/>
        <w:gridCol w:w="2268"/>
        <w:gridCol w:w="1701"/>
      </w:tblGrid>
      <w:tr w:rsidR="00265C4D" w14:paraId="19CCD010" w14:textId="77777777">
        <w:trPr>
          <w:cantSplit/>
          <w:tblHeader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E628A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CNPJ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4B2710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Razão social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A7C63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Participação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6C9C5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Tipo de despesa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B6F72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Rubrica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34271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</w:t>
            </w:r>
          </w:p>
        </w:tc>
      </w:tr>
      <w:tr w:rsidR="00265C4D" w14:paraId="258C0709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56BCF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[CNPJ]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9BAD9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[Razão social]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6075A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[Participação]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8EF0D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[Tipo]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BA727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[Rubrica]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C75EC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</w:tr>
    </w:tbl>
    <w:p w14:paraId="07F698B9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Orçamento consolidado por rubrica</w:t>
      </w:r>
    </w:p>
    <w:tbl>
      <w:tblPr>
        <w:tblStyle w:val="afffd"/>
        <w:tblW w:w="10773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984"/>
        <w:gridCol w:w="1191"/>
        <w:gridCol w:w="1191"/>
        <w:gridCol w:w="1191"/>
        <w:gridCol w:w="1361"/>
        <w:gridCol w:w="1417"/>
        <w:gridCol w:w="1191"/>
      </w:tblGrid>
      <w:tr w:rsidR="00265C4D" w14:paraId="2C8A8752" w14:textId="77777777">
        <w:trPr>
          <w:cantSplit/>
          <w:tblHeader/>
        </w:trPr>
        <w:tc>
          <w:tcPr>
            <w:tcW w:w="1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4DAA6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Tipo de despesa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8E156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Rubrica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D87CF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Valor financiado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3EFA6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Valor proponente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1A1A9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Valor executor</w:t>
            </w:r>
          </w:p>
        </w:tc>
        <w:tc>
          <w:tcPr>
            <w:tcW w:w="1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7BCBF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Valor coexecutor(es)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4D38F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Valor interveniente(s)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8E70D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6"/>
                <w:szCs w:val="16"/>
              </w:rPr>
              <w:t>Total da rubrica</w:t>
            </w:r>
          </w:p>
        </w:tc>
      </w:tr>
      <w:tr w:rsidR="00265C4D" w14:paraId="48BFAB5F" w14:textId="77777777">
        <w:trPr>
          <w:cantSplit/>
        </w:trPr>
        <w:tc>
          <w:tcPr>
            <w:tcW w:w="12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7631A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[Tipo]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5AA2F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[Rubrica]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B91E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8974D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54CDE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3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C6BD05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236C4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FE744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</w:tr>
    </w:tbl>
    <w:p w14:paraId="7C1E44C8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Para esta Chamada, não são admitidos coexecutores ou intervenientes.</w:t>
      </w:r>
    </w:p>
    <w:p w14:paraId="3041B4BA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Orçamento consolidado por participante</w:t>
      </w:r>
    </w:p>
    <w:tbl>
      <w:tblPr>
        <w:tblStyle w:val="afffe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551"/>
        <w:gridCol w:w="1701"/>
        <w:gridCol w:w="1701"/>
        <w:gridCol w:w="1701"/>
        <w:gridCol w:w="1701"/>
      </w:tblGrid>
      <w:tr w:rsidR="00265C4D" w14:paraId="07192C62" w14:textId="77777777">
        <w:trPr>
          <w:cantSplit/>
          <w:tblHeader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BF180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CNPJ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9202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Razão social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A22613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Participação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3F7480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3FDD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% Valor solicitado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7E79F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% Valor projeto / subprojeto</w:t>
            </w:r>
          </w:p>
        </w:tc>
      </w:tr>
      <w:tr w:rsidR="00265C4D" w14:paraId="1935D479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C85B8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[CNPJ]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6D3A0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[Razão social]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5786C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[Participação]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DADD5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69E51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875E3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</w:tbl>
    <w:p w14:paraId="4124E8C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Após conferir o orçamento, acesse a aba “Exigências Documentais”.</w:t>
      </w:r>
      <w:r>
        <w:br w:type="page"/>
      </w:r>
    </w:p>
    <w:p w14:paraId="40038E7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8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Exigências Documentais</w:t>
      </w:r>
      <w:commentRangeEnd w:id="8"/>
      <w:r w:rsidR="002D614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8"/>
      </w:r>
    </w:p>
    <w:p w14:paraId="637E039C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Informe a existência de alguma das exigências legais abaixo listadas que seja necessária para a execução do plano de trabalho do projeto/subprojeto:</w:t>
      </w:r>
    </w:p>
    <w:p w14:paraId="745D6C5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Licenciamento ambiental emitido por órgão competente</w:t>
      </w:r>
    </w:p>
    <w:p w14:paraId="3F11F1F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Certificado de Qualidade em Biossegurança (CQB) - para projetos com atividades que envolvam Organismos Geneticamente Modificados – OGM e seus derivados</w:t>
      </w:r>
    </w:p>
    <w:p w14:paraId="2E7C589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Autorização do Conselho de Gestão do Patrimônio Genético (CGEN) - para projetos que impliquem no acesso ao patrimônio genético e conhecimento tradicional</w:t>
      </w:r>
    </w:p>
    <w:p w14:paraId="735F53BF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Parecer do Comitê de Ética em Pesquisa (CEP) - para projetos com previsão de realização de pesquisas clínicas</w:t>
      </w:r>
    </w:p>
    <w:p w14:paraId="2B1CBDC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Registro na Comissão Nacional de Energia Nuclear - CNEN das instituições responsáveis pela execução das pesquisas - para projetos que contemplem a utilização ou aquisição de radioisótopos</w:t>
      </w:r>
    </w:p>
    <w:p w14:paraId="08A82FD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Credenciamento Institucional para Atividades com Animais em Ensino ou Pesquisa - para projetos que tenham atividades utilizando animais em ensino ou pesquisa</w:t>
      </w:r>
    </w:p>
    <w:p w14:paraId="37410535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O projeto/subprojeto não prevê a realização de nenhuma atividade que demande documentos para fins de atendimento das exigências legais acima listadas.</w:t>
      </w:r>
    </w:p>
    <w:p w14:paraId="54718683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Selecione as opções aplicáveis. Assinale a última opção somente se nenhuma das exigências anteriores se aplicar ao projeto/subprojeto.</w:t>
      </w:r>
    </w:p>
    <w:p w14:paraId="22423BA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Outras exigências</w:t>
      </w:r>
    </w:p>
    <w:p w14:paraId="61F6B334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Informe a existência de outras exigências que não tenham sido listadas anteriormente e sejam necessárias para a execução do plano de trabalho do projeto/subprojeto. Clique em “Novo” para incluir cada exigência.</w:t>
      </w:r>
    </w:p>
    <w:tbl>
      <w:tblPr>
        <w:tblStyle w:val="affff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402"/>
      </w:tblGrid>
      <w:tr w:rsidR="00265C4D" w14:paraId="366FD22B" w14:textId="77777777">
        <w:trPr>
          <w:cantSplit/>
          <w:tblHeader/>
        </w:trPr>
        <w:tc>
          <w:tcPr>
            <w:tcW w:w="7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45CDA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Exigência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F01C0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Anexar documento</w:t>
            </w:r>
          </w:p>
        </w:tc>
      </w:tr>
      <w:tr w:rsidR="00265C4D" w14:paraId="2907A9BF" w14:textId="77777777">
        <w:trPr>
          <w:cantSplit/>
        </w:trPr>
        <w:tc>
          <w:tcPr>
            <w:tcW w:w="7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DE9A1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(250 caracteres)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CAD98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[Anexar documento]</w:t>
            </w:r>
          </w:p>
        </w:tc>
      </w:tr>
    </w:tbl>
    <w:p w14:paraId="2607C37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Após a conferência, utilize “Validar” e “Verificar pendências”, resolva as pendências identificadas e clique em “Salvar”. Em seguida, clique em “Próximo Passo” para prosseguir.</w:t>
      </w:r>
      <w:r>
        <w:br w:type="page"/>
      </w:r>
    </w:p>
    <w:p w14:paraId="12E2F6EA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9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Anexos</w:t>
      </w:r>
      <w:commentRangeEnd w:id="9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9"/>
      </w:r>
    </w:p>
    <w:p w14:paraId="28272F7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Anexos de Itens de Rubricas</w:t>
      </w:r>
    </w:p>
    <w:p w14:paraId="02540A5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Anexe todos os arquivos necessários para os itens de rubrica. Se for necessário enviar mais de um documento para cumprir a exigência do mesmo tipo de anexo, agrupe-os num arquivo compactado (ZIP).</w:t>
      </w:r>
    </w:p>
    <w:tbl>
      <w:tblPr>
        <w:tblStyle w:val="affff0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102"/>
        <w:gridCol w:w="3402"/>
        <w:gridCol w:w="2268"/>
      </w:tblGrid>
      <w:tr w:rsidR="00265C4D" w14:paraId="23BFA0EA" w14:textId="77777777">
        <w:trPr>
          <w:cantSplit/>
          <w:tblHeader/>
        </w:trPr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DBB5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A7FB1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Tipo do anexo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8FBC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Anexo</w:t>
            </w:r>
          </w:p>
        </w:tc>
      </w:tr>
      <w:tr w:rsidR="00265C4D" w14:paraId="083335C0" w14:textId="77777777">
        <w:trPr>
          <w:cantSplit/>
        </w:trPr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8CFD8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[Item de rubrica]</w:t>
            </w:r>
          </w:p>
        </w:tc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E64F8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[Tipo exigido para o item]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85A5B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[Anexar]</w:t>
            </w:r>
          </w:p>
        </w:tc>
      </w:tr>
    </w:tbl>
    <w:p w14:paraId="2FA1C4A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Clique em “Anexar” na linha correspondente a cada item e confira o arquivo inserido.</w:t>
      </w:r>
    </w:p>
    <w:p w14:paraId="6C0312B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Anexos Gerais</w:t>
      </w:r>
    </w:p>
    <w:p w14:paraId="4CF14A2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Na tabela abaixo, faça upload dos arquivos do projeto/subprojeto que não estão associados à relação dos itens de rubrica. Se for necessário enviar mais de um documento para um mesmo tipo de anexo, os documentos podem ser agrupados num arquivo compactado (ZIP).</w:t>
      </w:r>
    </w:p>
    <w:p w14:paraId="5FB6E321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Clique em “Novo”, informe o tipo do anexo e o nome do documento e anexe o arquivo.</w:t>
      </w:r>
    </w:p>
    <w:tbl>
      <w:tblPr>
        <w:tblStyle w:val="affff1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102"/>
        <w:gridCol w:w="2268"/>
      </w:tblGrid>
      <w:tr w:rsidR="00265C4D" w14:paraId="42A857FD" w14:textId="77777777">
        <w:trPr>
          <w:cantSplit/>
          <w:tblHeader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3459D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Tipo do anexo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6708F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Nome do documento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D085C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Anexo</w:t>
            </w:r>
          </w:p>
        </w:tc>
      </w:tr>
      <w:tr w:rsidR="00265C4D" w14:paraId="5EA57430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44700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[Tipo]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8BBF8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(250 caracteres)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403E5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[Anexar]</w:t>
            </w:r>
          </w:p>
        </w:tc>
      </w:tr>
    </w:tbl>
    <w:p w14:paraId="0C673FC4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Após a conferência, utilize “Validar” e “Verificar pendências”, resolva as pendências identificadas e clique em “Salvar”. Em seguida, clique em “Enviar” para prosseguir.</w:t>
      </w:r>
      <w:r>
        <w:br w:type="page"/>
      </w:r>
    </w:p>
    <w:p w14:paraId="7005EC0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0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Consolidação da Proposta</w:t>
      </w:r>
      <w:commentRangeEnd w:id="10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0"/>
      </w:r>
    </w:p>
    <w:p w14:paraId="2E3C1691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Parecer</w:t>
      </w:r>
    </w:p>
    <w:tbl>
      <w:tblPr>
        <w:tblStyle w:val="affff2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6F04C70A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3A8CA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É necessário voltar para ajustes?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336DB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[Sim / Não]</w:t>
            </w:r>
          </w:p>
        </w:tc>
      </w:tr>
    </w:tbl>
    <w:p w14:paraId="2554C85D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Confira as informações da proposta nas abas desta etapa e indique se é necessário voltar para ajustes.</w:t>
      </w:r>
    </w:p>
    <w:p w14:paraId="409769D5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1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Sumário Executivo</w:t>
      </w:r>
      <w:commentRangeEnd w:id="11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1"/>
      </w:r>
    </w:p>
    <w:p w14:paraId="0BC3E64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Dados gerais do projeto</w:t>
      </w:r>
    </w:p>
    <w:tbl>
      <w:tblPr>
        <w:tblStyle w:val="affff3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1D57F3F3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64DED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Título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C6DEA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[Título do projeto]</w:t>
            </w:r>
          </w:p>
        </w:tc>
      </w:tr>
      <w:tr w:rsidR="00265C4D" w14:paraId="540E9F87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3677D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Sigla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EA110C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[Sigla do projeto]</w:t>
            </w:r>
          </w:p>
        </w:tc>
      </w:tr>
    </w:tbl>
    <w:p w14:paraId="500ADF13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Apresente uma breve descrição do projeto (tema ou área tecnológica, objetivo e resultados gerais esperados), em linguagem não técnica para o público em geral, a ser publicado pela Finep em seu site institucional.</w:t>
      </w:r>
    </w:p>
    <w:tbl>
      <w:tblPr>
        <w:tblStyle w:val="affff4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22F0167B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1CBE5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Sumário Executivo: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BF9CD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[Texto] (10000 caracteres)</w:t>
            </w:r>
          </w:p>
        </w:tc>
      </w:tr>
    </w:tbl>
    <w:p w14:paraId="6F9B3FA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2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Anexos da proposta</w:t>
      </w:r>
      <w:commentRangeEnd w:id="12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2"/>
      </w:r>
    </w:p>
    <w:p w14:paraId="31E4E04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Na tabela abaixo, faça upload dos arquivos referentes à proposta como um todo. Se for necessário enviar mais de um documento para um mesmo tipo de anexo, os documentos podem ser agrupados num arquivo compactado (ZIP).</w:t>
      </w:r>
    </w:p>
    <w:tbl>
      <w:tblPr>
        <w:tblStyle w:val="affff5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102"/>
        <w:gridCol w:w="2268"/>
      </w:tblGrid>
      <w:tr w:rsidR="00265C4D" w14:paraId="2ED33C13" w14:textId="77777777">
        <w:trPr>
          <w:cantSplit/>
          <w:tblHeader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7BCC4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Tipo do anexo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59394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Nome do documento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F839E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Anexo</w:t>
            </w:r>
          </w:p>
        </w:tc>
      </w:tr>
      <w:tr w:rsidR="00265C4D" w14:paraId="5438F1F4" w14:textId="77777777">
        <w:trPr>
          <w:cantSplit/>
        </w:trPr>
        <w:tc>
          <w:tcPr>
            <w:tcW w:w="34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8B46BD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[Tipo]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9AB14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[Nome do documento]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9019C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[Anexar]</w:t>
            </w:r>
          </w:p>
        </w:tc>
      </w:tr>
    </w:tbl>
    <w:p w14:paraId="27A70C9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commentRangeStart w:id="13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Consolidação da Proposta</w:t>
      </w:r>
      <w:commentRangeEnd w:id="13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3"/>
      </w:r>
    </w:p>
    <w:p w14:paraId="4E9B96E3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Orçamento Consolidado</w:t>
      </w:r>
    </w:p>
    <w:p w14:paraId="41F8509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O orçamento consolidado do projeto engloba, quando aplicável, os orçamentos de cada subprojeto. Caso o orçamento apresentado esteja fora dos limites mínimo e máximo previstos no edital, o coordenador do projeto/subprojeto deverá realizar os ajustes necessários.</w:t>
      </w:r>
    </w:p>
    <w:tbl>
      <w:tblPr>
        <w:tblStyle w:val="affff6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61ED1991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E39822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Valor mínimo da proposta: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44152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R$ 2.000.000,00</w:t>
            </w:r>
          </w:p>
        </w:tc>
      </w:tr>
      <w:tr w:rsidR="00265C4D" w14:paraId="0740A3F9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FAAEA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Valor máximo da proposta: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0C55B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R$ 5.000.000,00</w:t>
            </w:r>
          </w:p>
        </w:tc>
      </w:tr>
    </w:tbl>
    <w:p w14:paraId="55DF492B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Valor financiado</w:t>
      </w:r>
    </w:p>
    <w:tbl>
      <w:tblPr>
        <w:tblStyle w:val="affff7"/>
        <w:tblW w:w="10773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3969"/>
        <w:gridCol w:w="2268"/>
        <w:gridCol w:w="1701"/>
      </w:tblGrid>
      <w:tr w:rsidR="00265C4D" w14:paraId="33EB1A62" w14:textId="77777777">
        <w:trPr>
          <w:cantSplit/>
          <w:tblHeader/>
        </w:trPr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06DBE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Categoria econômica</w:t>
            </w:r>
          </w:p>
        </w:tc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FDCC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Rubrica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34A0D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Valor financiado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0C4CC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% financiado</w:t>
            </w:r>
          </w:p>
        </w:tc>
      </w:tr>
      <w:tr w:rsidR="00265C4D" w14:paraId="34370FF4" w14:textId="77777777">
        <w:trPr>
          <w:cantSplit/>
        </w:trPr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5FE72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[Categoria]</w:t>
            </w:r>
          </w:p>
        </w:tc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2F2C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[Rubrica]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984D3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D785D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[%]</w:t>
            </w:r>
          </w:p>
        </w:tc>
      </w:tr>
    </w:tbl>
    <w:p w14:paraId="3F6BE4F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Confira também o valor total financiado por subprojeto:</w:t>
      </w:r>
    </w:p>
    <w:tbl>
      <w:tblPr>
        <w:tblStyle w:val="affff8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5669"/>
        <w:gridCol w:w="2835"/>
      </w:tblGrid>
      <w:tr w:rsidR="00265C4D" w14:paraId="5934BE04" w14:textId="77777777">
        <w:trPr>
          <w:cantSplit/>
          <w:tblHeader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3BFC6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Sigla do subprojeto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4F9E8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Título do subprojeto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80FB4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Valor total financiado</w:t>
            </w:r>
          </w:p>
        </w:tc>
      </w:tr>
      <w:tr w:rsidR="00265C4D" w14:paraId="4019EAC4" w14:textId="77777777">
        <w:trPr>
          <w:cantSplit/>
        </w:trPr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6A769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[Sigla]</w:t>
            </w:r>
          </w:p>
        </w:tc>
        <w:tc>
          <w:tcPr>
            <w:tcW w:w="5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54889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[Título]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0843B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</w:tbl>
    <w:p w14:paraId="3D5038A5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Rubricas por participante</w:t>
      </w:r>
    </w:p>
    <w:tbl>
      <w:tblPr>
        <w:tblStyle w:val="affff9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268"/>
        <w:gridCol w:w="1417"/>
        <w:gridCol w:w="1984"/>
        <w:gridCol w:w="1984"/>
        <w:gridCol w:w="1701"/>
      </w:tblGrid>
      <w:tr w:rsidR="00265C4D" w14:paraId="788E36CE" w14:textId="77777777">
        <w:trPr>
          <w:cantSplit/>
          <w:tblHeader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99EAC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CNPJ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D1CB0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Razão social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65F45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Participação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15B03E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Categoria econômica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B0554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Rubrica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C397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</w:t>
            </w:r>
          </w:p>
        </w:tc>
      </w:tr>
      <w:tr w:rsidR="00265C4D" w14:paraId="13171C4A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D984C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[CNPJ]</w:t>
            </w:r>
          </w:p>
        </w:tc>
        <w:tc>
          <w:tcPr>
            <w:tcW w:w="22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C6CD2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[Razão social]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B8763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[Participação]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9BAC8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[Categoria]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37098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[Rubrica]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4EF9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</w:tr>
    </w:tbl>
    <w:p w14:paraId="78A50677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Orçamento da proposta consolidado por rubrica</w:t>
      </w:r>
    </w:p>
    <w:p w14:paraId="6DF5FD49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Confira o quadro de orçamento da proposta consolidado por rubrica apresentado na sequência da tela. Verifique a correspondência dos valores com os itens cadastrados e os totais da proposta. Utilize “Exportar para Excel” para conferir as tabelas, se necessário.</w:t>
      </w:r>
      <w:r>
        <w:br w:type="page"/>
      </w:r>
    </w:p>
    <w:p w14:paraId="1102D5AE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Consolidação da Proposta</w:t>
      </w:r>
    </w:p>
    <w:p w14:paraId="34CC26F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Cronograma Financeiro</w:t>
      </w:r>
    </w:p>
    <w:p w14:paraId="16FE9DE8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4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Dados gerais</w:t>
      </w:r>
      <w:commentRangeEnd w:id="14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4"/>
      </w:r>
    </w:p>
    <w:tbl>
      <w:tblPr>
        <w:tblStyle w:val="affffa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6AB01BB1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FC832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Valor solicitado à Finep: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40600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  <w:tr w:rsidR="00265C4D" w14:paraId="4851FD9D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2355E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Valor de contrapartida à Finep: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A266E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  <w:tr w:rsidR="00265C4D" w14:paraId="0E9F713D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7B4B9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Valor total da proposta: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10051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</w:tbl>
    <w:p w14:paraId="15C7E1A4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5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Orçamento solicitado</w:t>
      </w:r>
      <w:commentRangeEnd w:id="15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5"/>
      </w:r>
    </w:p>
    <w:tbl>
      <w:tblPr>
        <w:tblStyle w:val="affffb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6236"/>
        <w:gridCol w:w="4535"/>
      </w:tblGrid>
      <w:tr w:rsidR="00265C4D" w14:paraId="002082AD" w14:textId="77777777">
        <w:trPr>
          <w:cantSplit/>
          <w:tblHeader/>
        </w:trPr>
        <w:tc>
          <w:tcPr>
            <w:tcW w:w="6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28181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Categoria econômica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2FDC3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Orçamento solicitado</w:t>
            </w:r>
          </w:p>
        </w:tc>
      </w:tr>
      <w:tr w:rsidR="00265C4D" w14:paraId="278DD460" w14:textId="77777777">
        <w:trPr>
          <w:cantSplit/>
        </w:trPr>
        <w:tc>
          <w:tcPr>
            <w:tcW w:w="6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41E60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Despesas Correntes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21DFA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  <w:tr w:rsidR="00265C4D" w14:paraId="779EF42D" w14:textId="77777777">
        <w:trPr>
          <w:cantSplit/>
        </w:trPr>
        <w:tc>
          <w:tcPr>
            <w:tcW w:w="6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191E0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Despesas de Capital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A19A0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  <w:tr w:rsidR="00265C4D" w14:paraId="7DB5209C" w14:textId="77777777">
        <w:trPr>
          <w:cantSplit/>
        </w:trPr>
        <w:tc>
          <w:tcPr>
            <w:tcW w:w="62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0A694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5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276415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[R$]</w:t>
            </w:r>
          </w:p>
        </w:tc>
      </w:tr>
    </w:tbl>
    <w:p w14:paraId="28B0EC7F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Contrapartida</w:t>
      </w:r>
    </w:p>
    <w:tbl>
      <w:tblPr>
        <w:tblStyle w:val="affffc"/>
        <w:tblW w:w="10773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835"/>
        <w:gridCol w:w="1701"/>
        <w:gridCol w:w="2835"/>
        <w:gridCol w:w="1701"/>
      </w:tblGrid>
      <w:tr w:rsidR="00265C4D" w14:paraId="6C8C3703" w14:textId="77777777">
        <w:trPr>
          <w:cantSplit/>
          <w:tblHeader/>
        </w:trPr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6D864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CNPJ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C5FA5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Razão social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02272B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Participação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97A16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Categoria econômica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18053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Valor</w:t>
            </w:r>
          </w:p>
        </w:tc>
      </w:tr>
      <w:tr w:rsidR="00265C4D" w14:paraId="2F220D99" w14:textId="77777777">
        <w:trPr>
          <w:cantSplit/>
        </w:trPr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764D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[CNPJ]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454D54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[Razão social]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87466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[Participação]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A4EB6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[Categoria]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E7D6A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</w:tr>
    </w:tbl>
    <w:p w14:paraId="48706D04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Confira os valores de contrapartida das instituições participantes, quando aplicáveis.</w:t>
      </w:r>
    </w:p>
    <w:tbl>
      <w:tblPr>
        <w:tblStyle w:val="affffd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3782F932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13026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Prazo de execução do projeto: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4FFBF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[Meses]</w:t>
            </w:r>
          </w:p>
        </w:tc>
      </w:tr>
      <w:tr w:rsidR="00265C4D" w14:paraId="6944EAC9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9EB64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Quantidade de parcelas de desembolso: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C4783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[Número]</w:t>
            </w:r>
          </w:p>
        </w:tc>
      </w:tr>
    </w:tbl>
    <w:p w14:paraId="13F01730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Informe a quantidade de parcelas de desembolso e os meses correspondentes, observando o planejamento da execução do projeto e as condições da Chamada.</w:t>
      </w:r>
    </w:p>
    <w:p w14:paraId="7CB641B5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6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Meses das parcelas</w:t>
      </w:r>
      <w:commentRangeEnd w:id="16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6"/>
      </w:r>
    </w:p>
    <w:tbl>
      <w:tblPr>
        <w:tblStyle w:val="affffe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5386"/>
      </w:tblGrid>
      <w:tr w:rsidR="00265C4D" w14:paraId="1CB68FDB" w14:textId="77777777">
        <w:trPr>
          <w:cantSplit/>
          <w:tblHeader/>
        </w:trPr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03C29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Parcela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4C6B2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20"/>
                <w:szCs w:val="20"/>
              </w:rPr>
              <w:t>Mês</w:t>
            </w:r>
          </w:p>
        </w:tc>
      </w:tr>
      <w:tr w:rsidR="00265C4D" w14:paraId="349F68BF" w14:textId="77777777">
        <w:trPr>
          <w:cantSplit/>
        </w:trPr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B987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[Número]</w:t>
            </w:r>
          </w:p>
        </w:tc>
        <w:tc>
          <w:tcPr>
            <w:tcW w:w="53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28648B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[Mês]</w:t>
            </w:r>
          </w:p>
        </w:tc>
      </w:tr>
    </w:tbl>
    <w:p w14:paraId="628234F0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br w:type="page"/>
      </w:r>
      <w:commentRangeStart w:id="17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Cronograma Financeiro</w:t>
      </w:r>
      <w:commentRangeEnd w:id="17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7"/>
      </w:r>
    </w:p>
    <w:p w14:paraId="3835B4F4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Preencha a distribuição dos recursos por parcela nos quadros abaixo, conforme as fontes de recursos da proposta. Confira os valores de despesas correntes, despesas de capital, os totais e os percentuais.</w:t>
      </w:r>
    </w:p>
    <w:p w14:paraId="7F6BBF57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Cronograma Financeiro – FINEP</w:t>
      </w:r>
    </w:p>
    <w:tbl>
      <w:tblPr>
        <w:tblStyle w:val="afffff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835"/>
        <w:gridCol w:w="2835"/>
        <w:gridCol w:w="1984"/>
        <w:gridCol w:w="1701"/>
      </w:tblGrid>
      <w:tr w:rsidR="00265C4D" w14:paraId="60A5830E" w14:textId="77777777">
        <w:trPr>
          <w:cantSplit/>
          <w:tblHeader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8707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Parcela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1FEC8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Despesas correntes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C2130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Despesas de capital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1616D9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Total (R$)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1B5A5C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% Total</w:t>
            </w:r>
          </w:p>
        </w:tc>
      </w:tr>
      <w:tr w:rsidR="00265C4D" w14:paraId="4CCC779D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1A01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[Número]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87F47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BB409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A9D15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D0294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  <w:tr w:rsidR="00265C4D" w14:paraId="26E92CC6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158E5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0174E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EF3DC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20DB8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39359C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</w:tbl>
    <w:p w14:paraId="5A6761D9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Cronograma Financeiro – PROPONENTE</w:t>
      </w:r>
    </w:p>
    <w:tbl>
      <w:tblPr>
        <w:tblStyle w:val="afffff0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552"/>
        <w:gridCol w:w="283"/>
        <w:gridCol w:w="2835"/>
        <w:gridCol w:w="1984"/>
        <w:gridCol w:w="1701"/>
      </w:tblGrid>
      <w:tr w:rsidR="00265C4D" w14:paraId="2BF63612" w14:textId="77777777">
        <w:trPr>
          <w:cantSplit/>
        </w:trPr>
        <w:tc>
          <w:tcPr>
            <w:tcW w:w="39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B21AB5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Instituição:</w:t>
            </w:r>
          </w:p>
        </w:tc>
        <w:tc>
          <w:tcPr>
            <w:tcW w:w="680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B6AC2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[CNPJ] [Razão social]</w:t>
            </w:r>
          </w:p>
        </w:tc>
      </w:tr>
      <w:tr w:rsidR="00265C4D" w14:paraId="602A6757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85205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Parcela</w:t>
            </w:r>
          </w:p>
        </w:tc>
        <w:tc>
          <w:tcPr>
            <w:tcW w:w="28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366E3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Despesas correntes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3002B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Despesas de capital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E3DC5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Total (R$)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88337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% Total</w:t>
            </w:r>
          </w:p>
        </w:tc>
      </w:tr>
      <w:tr w:rsidR="00265C4D" w14:paraId="0CF76FC0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CB670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[Número]</w:t>
            </w:r>
          </w:p>
        </w:tc>
        <w:tc>
          <w:tcPr>
            <w:tcW w:w="28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3C12A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A4FA8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2B966A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3608AC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  <w:tr w:rsidR="00265C4D" w14:paraId="534BA413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86D43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8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8930E7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25FAB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100E6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06648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</w:tbl>
    <w:p w14:paraId="17E2519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Cronograma Financeiro – EXECUTOR</w:t>
      </w:r>
    </w:p>
    <w:tbl>
      <w:tblPr>
        <w:tblStyle w:val="afffff1"/>
        <w:tblW w:w="10772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552"/>
        <w:gridCol w:w="283"/>
        <w:gridCol w:w="2835"/>
        <w:gridCol w:w="1984"/>
        <w:gridCol w:w="1701"/>
      </w:tblGrid>
      <w:tr w:rsidR="00265C4D" w14:paraId="29B07AB7" w14:textId="77777777">
        <w:trPr>
          <w:cantSplit/>
        </w:trPr>
        <w:tc>
          <w:tcPr>
            <w:tcW w:w="396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6185F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Instituição:</w:t>
            </w:r>
          </w:p>
        </w:tc>
        <w:tc>
          <w:tcPr>
            <w:tcW w:w="6803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5C5834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[CNPJ] [Razão social]</w:t>
            </w:r>
          </w:p>
        </w:tc>
      </w:tr>
      <w:tr w:rsidR="00265C4D" w14:paraId="59573AA0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607E5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Parcela</w:t>
            </w:r>
          </w:p>
        </w:tc>
        <w:tc>
          <w:tcPr>
            <w:tcW w:w="28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DAE055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Despesas correntes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9DD2746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Despesas de capital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386EC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Total (R$)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F045D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% Total</w:t>
            </w:r>
          </w:p>
        </w:tc>
      </w:tr>
      <w:tr w:rsidR="00265C4D" w14:paraId="4EBD0320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70F9F9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[Número]</w:t>
            </w:r>
          </w:p>
        </w:tc>
        <w:tc>
          <w:tcPr>
            <w:tcW w:w="28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3283D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F9E79F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376E91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99862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  <w:tr w:rsidR="00265C4D" w14:paraId="0EBA18B3" w14:textId="77777777">
        <w:trPr>
          <w:cantSplit/>
        </w:trPr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2DC4D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83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E5E46B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78B510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C6F8A2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[R$]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3D462E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18"/>
                <w:szCs w:val="18"/>
              </w:rPr>
              <w:t>[%]</w:t>
            </w:r>
          </w:p>
        </w:tc>
      </w:tr>
    </w:tbl>
    <w:p w14:paraId="1452312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Confira a correspondência entre a soma das parcelas e os valores consolidados da proposta, de cada fonte de recursos e de cada categoria econômica.</w:t>
      </w:r>
    </w:p>
    <w:p w14:paraId="3035038E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Após a conferência, utilize “Validar” e “Verificar pendências”, resolva as pendências identificadas e clique em “Salvar”. Em seguida, clique em “Enviar” para prosseguir.</w:t>
      </w:r>
      <w:r>
        <w:br w:type="page"/>
      </w:r>
    </w:p>
    <w:p w14:paraId="7CD63C9E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commentRangeStart w:id="18"/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lastRenderedPageBreak/>
        <w:t>Aprovação da Proposta</w:t>
      </w:r>
      <w:commentRangeEnd w:id="18"/>
      <w:r w:rsidR="009E5459">
        <w:rPr>
          <w:rStyle w:val="Refdecomentrio"/>
          <w:rFonts w:ascii="Tahoma" w:eastAsia="Tahoma" w:hAnsi="Tahoma" w:cs="Tahoma"/>
          <w:color w:val="000000"/>
          <w:sz w:val="20"/>
          <w:szCs w:val="20"/>
        </w:rPr>
        <w:commentReference w:id="18"/>
      </w:r>
    </w:p>
    <w:p w14:paraId="41E07807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0"/>
          <w:szCs w:val="20"/>
        </w:rPr>
        <w:t>Esta etapa deve ser realizada pelos representantes legais da instituição executora e da instituição proponente, cada um responsável pela aprovação em nome da instituição que representa.</w:t>
      </w:r>
    </w:p>
    <w:p w14:paraId="5B697D7B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Os representantes legais devem conferir o conteúdo da proposta, responder à pergunta sobre a necessidade de retorno à consolidação e registrar as declarações e a assinatura solicitadas pelo sistema.</w:t>
      </w:r>
    </w:p>
    <w:p w14:paraId="78FFC8D2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Aprovação da proposta</w:t>
      </w:r>
    </w:p>
    <w:tbl>
      <w:tblPr>
        <w:tblStyle w:val="afffff2"/>
        <w:tblW w:w="10771" w:type="dxa"/>
        <w:tblInd w:w="-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6802"/>
      </w:tblGrid>
      <w:tr w:rsidR="00265C4D" w14:paraId="1106B227" w14:textId="77777777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C82B23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szCs w:val="20"/>
              </w:rPr>
              <w:t>É necessário retornar para consolidação da proposta?</w:t>
            </w:r>
          </w:p>
        </w:tc>
        <w:tc>
          <w:tcPr>
            <w:tcW w:w="68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2B8128" w14:textId="77777777" w:rsidR="00265C4D" w:rsidRDefault="00C94F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56" w:lineRule="auto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5488BC"/>
                <w:sz w:val="20"/>
                <w:szCs w:val="20"/>
              </w:rPr>
              <w:t>[Sim / Não]</w:t>
            </w:r>
          </w:p>
        </w:tc>
      </w:tr>
    </w:tbl>
    <w:p w14:paraId="48ED34BF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Caso sejam necessários ajustes, selecione “Sim”. Para prosseguir com a aprovação, após a conferência da proposta, selecione “Não” e registre as concordâncias solicitadas.</w:t>
      </w:r>
    </w:p>
    <w:p w14:paraId="4F0D4E2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[Nome da instituição], por seu representante legal, declara à Finep: que concorda com as exigências documentais necessárias à execução deste projeto e está ciente de que a não comprovação prévia dessa documentação poderá resultar em condicionantes à liberação dos recursos; que concorda integralmente com o conteúdo da proposta e sua submissão à Finep, ratificando as declarações dos coordenadores do projeto e subprojetos, se aplicável; que está ciente das sanções previstas no art. 299 do Código Penal, em caso de falsidade da presente declaração; quando aplicável, declara que, na condição de entidade privada sem fins lucrativos, atesta seu regular funcionamento nos últimos 3 (três) anos, em atendimento à Lei de Diretrizes Orçamentárias (LDO).</w:t>
      </w:r>
    </w:p>
    <w:p w14:paraId="4C7C85BC" w14:textId="77777777" w:rsidR="00265C4D" w:rsidRDefault="00C94F98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b/>
          <w:bCs/>
          <w:color w:val="000000"/>
          <w:sz w:val="28"/>
          <w:szCs w:val="28"/>
        </w:rPr>
        <w:t>Assinatura</w:t>
      </w:r>
    </w:p>
    <w:p w14:paraId="60236D63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000000"/>
          <w:sz w:val="20"/>
          <w:szCs w:val="20"/>
        </w:rPr>
        <w:t>☐ Concordo integralmente com o conteúdo da proposta e com sua subscrição à Finep no âmbito do(a) Chamada Pública Programa Nacional de Incubadoras Tecnológicas de Cooperativas Populares e reitero as declarações apresentadas pelos coordenadores dos subprojetos e do projeto nesta proposta.</w:t>
      </w:r>
    </w:p>
    <w:p w14:paraId="4A2864FA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Após conferir e registrar as declarações, utilize “Validar” e “Verificar pendências”, resolva as pendências identificadas, clique em “Salvar” e, em seguida, em “Enviar”.</w:t>
      </w:r>
    </w:p>
    <w:p w14:paraId="0AB6A7E3" w14:textId="77777777" w:rsidR="00265C4D" w:rsidRDefault="00C94F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56" w:lineRule="auto"/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A aprovação da proposta nesta etapa é de responsabilidade dos representantes legais da executora e da proponente e integra o procedimento de submissão à Finep.</w:t>
      </w:r>
    </w:p>
    <w:sectPr w:rsidR="00265C4D">
      <w:headerReference w:type="default" r:id="rId10"/>
      <w:pgSz w:w="11900" w:h="16840"/>
      <w:pgMar w:top="850" w:right="567" w:bottom="0" w:left="567" w:header="380" w:footer="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oão Batista Lopes da Silva" w:date="2026-10-13T11:28:00Z" w:initials="JS">
    <w:p w14:paraId="2426CE93" w14:textId="77777777" w:rsidR="009E5459" w:rsidRDefault="00287929" w:rsidP="009E5459">
      <w:pPr>
        <w:pStyle w:val="Textodecomentrio"/>
      </w:pPr>
      <w:r>
        <w:rPr>
          <w:rStyle w:val="Refdecomentrio"/>
        </w:rPr>
        <w:annotationRef/>
      </w:r>
      <w:r w:rsidR="009E5459">
        <w:t>Enviar por e-mail também o "ANEXO FINEP - Anexo VI Modelo de Carta de anuência Prévia", demais anexos deste campo serão preenchidos em conjunto equipe proponente, PROPPG e PROEX.</w:t>
      </w:r>
    </w:p>
  </w:comment>
  <w:comment w:id="1" w:author="João Batista Lopes da Silva" w:date="2026-10-13T11:39:00Z" w:initials="JS">
    <w:p w14:paraId="54AC355D" w14:textId="77777777" w:rsidR="00557868" w:rsidRDefault="00A836E3" w:rsidP="00557868">
      <w:pPr>
        <w:pStyle w:val="Textodecomentrio"/>
      </w:pPr>
      <w:r>
        <w:rPr>
          <w:rStyle w:val="Refdecomentrio"/>
        </w:rPr>
        <w:annotationRef/>
      </w:r>
      <w:r w:rsidR="00557868">
        <w:t>Não é necessário o envio da documentação comprobatória dos orçamentos, apenas os valores com os itens, serviços, bolsas e demais solicitados nos campos da proposta.</w:t>
      </w:r>
    </w:p>
  </w:comment>
  <w:comment w:id="2" w:author="João Batista Lopes da Silva" w:date="2026-10-13T11:40:00Z" w:initials="JS">
    <w:p w14:paraId="06675AD4" w14:textId="7D8E2BC5" w:rsidR="00A836E3" w:rsidRDefault="00A836E3" w:rsidP="00A836E3">
      <w:pPr>
        <w:pStyle w:val="Textodecomentrio"/>
      </w:pPr>
      <w:r>
        <w:rPr>
          <w:rStyle w:val="Refdecomentrio"/>
        </w:rPr>
        <w:annotationRef/>
      </w:r>
      <w:r>
        <w:t>Não será necessário o preenchimento no envio da proposta a UFSB/PROPPG e PROEX.</w:t>
      </w:r>
    </w:p>
  </w:comment>
  <w:comment w:id="3" w:author="João Batista Lopes da Silva" w:date="2026-10-13T11:44:00Z" w:initials="JS">
    <w:p w14:paraId="50046733" w14:textId="77777777" w:rsidR="00A836E3" w:rsidRDefault="00A836E3" w:rsidP="00A836E3">
      <w:pPr>
        <w:pStyle w:val="Textodecomentrio"/>
      </w:pPr>
      <w:r>
        <w:rPr>
          <w:rStyle w:val="Refdecomentrio"/>
        </w:rPr>
        <w:annotationRef/>
      </w:r>
      <w:r>
        <w:t>Não será necessário o preenchimento no envio da proposta a UFSB/PROPPG e PROEX. As documentações comprobatórias serão solicitadas após a seleção interna exceto os seguintes anexos que são obrigatório no envio da proposta a UFSB:</w:t>
      </w:r>
    </w:p>
    <w:p w14:paraId="3D706825" w14:textId="77777777" w:rsidR="00A836E3" w:rsidRDefault="00A836E3" w:rsidP="00A836E3">
      <w:pPr>
        <w:pStyle w:val="Textodecomentrio"/>
        <w:ind w:left="300"/>
      </w:pPr>
      <w:r>
        <w:t>ANEXO FINEP - Anexo_VI_Modelo_de_Carta_de_anuência_Prévia</w:t>
      </w:r>
    </w:p>
  </w:comment>
  <w:comment w:id="4" w:author="João Batista Lopes da Silva" w:date="2026-10-13T11:44:00Z" w:initials="JS">
    <w:p w14:paraId="082DA3D1" w14:textId="77777777" w:rsidR="00A836E3" w:rsidRDefault="00A836E3" w:rsidP="00A836E3">
      <w:pPr>
        <w:pStyle w:val="Textodecomentrio"/>
      </w:pPr>
      <w:r>
        <w:rPr>
          <w:rStyle w:val="Refdecomentrio"/>
        </w:rPr>
        <w:annotationRef/>
      </w:r>
      <w:r>
        <w:t>A equipe deve ser formada por até 10 pessoas, devido a limitação da plataforma da FINPE.</w:t>
      </w:r>
    </w:p>
  </w:comment>
  <w:comment w:id="5" w:author="João Batista Lopes da Silva" w:date="2026-10-13T11:48:00Z" w:initials="JS">
    <w:p w14:paraId="000AF66D" w14:textId="77777777" w:rsidR="008D4808" w:rsidRDefault="002D6149" w:rsidP="008D4808">
      <w:pPr>
        <w:pStyle w:val="Textodecomentrio"/>
      </w:pPr>
      <w:r>
        <w:rPr>
          <w:rStyle w:val="Refdecomentrio"/>
        </w:rPr>
        <w:annotationRef/>
      </w:r>
      <w:r w:rsidR="008D4808">
        <w:t>Não é necessário o envio da documentação comprobatória dos orçamentos. Porém, é necessário o preenchimento dos campos, podendo ter atualização dos valores após os orçamentos formais.</w:t>
      </w:r>
    </w:p>
  </w:comment>
  <w:comment w:id="6" w:author="João Batista Lopes da Silva" w:date="2026-10-13T11:50:00Z" w:initials="JS">
    <w:p w14:paraId="443D4089" w14:textId="4698BE93" w:rsidR="002D6149" w:rsidRDefault="002D6149" w:rsidP="002D6149">
      <w:pPr>
        <w:pStyle w:val="Textodecomentrio"/>
      </w:pPr>
      <w:r>
        <w:rPr>
          <w:rStyle w:val="Refdecomentrio"/>
        </w:rPr>
        <w:annotationRef/>
      </w:r>
      <w:r>
        <w:t>A FAPEX considera o valor com 5%, então adotar o valor de 5% para este campo.</w:t>
      </w:r>
    </w:p>
  </w:comment>
  <w:comment w:id="7" w:author="João Batista Lopes da Silva" w:date="2026-10-13T11:52:00Z" w:initials="JS">
    <w:p w14:paraId="0CE8BFB4" w14:textId="77777777" w:rsidR="002D6149" w:rsidRDefault="002D6149" w:rsidP="002D6149">
      <w:pPr>
        <w:pStyle w:val="Textodecomentrio"/>
      </w:pPr>
      <w:r>
        <w:rPr>
          <w:rStyle w:val="Refdecomentrio"/>
        </w:rPr>
        <w:annotationRef/>
      </w:r>
      <w:r>
        <w:t>Não é necessário o preenchimento destes campos no envio da proposta a UFSB.</w:t>
      </w:r>
    </w:p>
  </w:comment>
  <w:comment w:id="8" w:author="João Batista Lopes da Silva" w:date="2026-10-13T11:55:00Z" w:initials="JS">
    <w:p w14:paraId="5B9F569A" w14:textId="77777777" w:rsidR="00091910" w:rsidRDefault="002D6149" w:rsidP="00091910">
      <w:pPr>
        <w:pStyle w:val="Textodecomentrio"/>
      </w:pPr>
      <w:r>
        <w:rPr>
          <w:rStyle w:val="Refdecomentrio"/>
        </w:rPr>
        <w:annotationRef/>
      </w:r>
      <w:r w:rsidR="00091910">
        <w:t>Os documentos dos itens listados neste campo não são necessários no envio da documentação comprobatória, porém, é necessário informar a UFSB no momento do envio da proposta quais itens a proposta tem exigência. Caso o projeto seja aprovado pela FINEP será necessário a documentação comprobatória solicitante do respectivo item.</w:t>
      </w:r>
    </w:p>
  </w:comment>
  <w:comment w:id="9" w:author="João Batista Lopes da Silva" w:date="2026-10-13T11:58:00Z" w:initials="JS">
    <w:p w14:paraId="29EFECB8" w14:textId="77777777" w:rsidR="005A1DCD" w:rsidRDefault="009E5459" w:rsidP="005A1DCD">
      <w:pPr>
        <w:pStyle w:val="Textodecomentrio"/>
      </w:pPr>
      <w:r>
        <w:rPr>
          <w:rStyle w:val="Refdecomentrio"/>
        </w:rPr>
        <w:annotationRef/>
      </w:r>
      <w:r w:rsidR="005A1DCD">
        <w:t>Não é necessário o envio da documentação comprobatória dos orçamentos/rubricas na proposta enviada a UFSB. A documentação será exigida se a proposta for selecionada pela UFSB.</w:t>
      </w:r>
    </w:p>
  </w:comment>
  <w:comment w:id="10" w:author="João Batista Lopes da Silva" w:date="2026-10-13T11:59:00Z" w:initials="JS">
    <w:p w14:paraId="7F17AB1C" w14:textId="77777777" w:rsidR="00C276EB" w:rsidRDefault="009E5459" w:rsidP="00C276EB">
      <w:pPr>
        <w:pStyle w:val="Textodecomentrio"/>
      </w:pPr>
      <w:r>
        <w:rPr>
          <w:rStyle w:val="Refdecomentrio"/>
        </w:rPr>
        <w:annotationRef/>
      </w:r>
      <w:r w:rsidR="00C276EB">
        <w:t>Não é necessário o preenchimento deste campo na proposta a ser enviada à UFSB.</w:t>
      </w:r>
    </w:p>
  </w:comment>
  <w:comment w:id="11" w:author="João Batista Lopes da Silva" w:date="2026-10-13T11:59:00Z" w:initials="JS">
    <w:p w14:paraId="7895383F" w14:textId="77777777" w:rsidR="00BA5721" w:rsidRDefault="009E5459" w:rsidP="00BA5721">
      <w:pPr>
        <w:pStyle w:val="Textodecomentrio"/>
      </w:pPr>
      <w:r>
        <w:rPr>
          <w:rStyle w:val="Refdecomentrio"/>
        </w:rPr>
        <w:annotationRef/>
      </w:r>
      <w:r w:rsidR="00BA5721">
        <w:rPr>
          <w:highlight w:val="yellow"/>
        </w:rPr>
        <w:t xml:space="preserve">NECESSÁRIO </w:t>
      </w:r>
      <w:r w:rsidR="00BA5721">
        <w:t>o preenchimento deste campo para o envio da proposta à UFSB.</w:t>
      </w:r>
    </w:p>
  </w:comment>
  <w:comment w:id="12" w:author="João Batista Lopes da Silva" w:date="2026-10-13T12:00:00Z" w:initials="JS">
    <w:p w14:paraId="27333A07" w14:textId="77777777" w:rsidR="00BA5721" w:rsidRDefault="009E5459" w:rsidP="00BA5721">
      <w:pPr>
        <w:pStyle w:val="Textodecomentrio"/>
      </w:pPr>
      <w:r>
        <w:rPr>
          <w:rStyle w:val="Refdecomentrio"/>
        </w:rPr>
        <w:annotationRef/>
      </w:r>
      <w:r w:rsidR="00BA5721">
        <w:t>Não é necessário o preenchimento deste campo na proposta a ser enviada à UFSB.</w:t>
      </w:r>
    </w:p>
  </w:comment>
  <w:comment w:id="13" w:author="João Batista Lopes da Silva" w:date="2026-10-13T12:01:00Z" w:initials="JS">
    <w:p w14:paraId="6C003C00" w14:textId="77777777" w:rsidR="00BA5721" w:rsidRDefault="009E5459" w:rsidP="00BA5721">
      <w:pPr>
        <w:pStyle w:val="Textodecomentrio"/>
      </w:pPr>
      <w:r>
        <w:rPr>
          <w:rStyle w:val="Refdecomentrio"/>
        </w:rPr>
        <w:annotationRef/>
      </w:r>
      <w:r w:rsidR="00BA5721">
        <w:t>Não é necessário o preenchimento deste campo na proposta a ser enviada à UFSB.</w:t>
      </w:r>
    </w:p>
  </w:comment>
  <w:comment w:id="14" w:author="João Batista Lopes da Silva" w:date="2026-10-13T12:06:00Z" w:initials="JS">
    <w:p w14:paraId="51F983BA" w14:textId="77777777" w:rsidR="00F25DCF" w:rsidRDefault="009E5459" w:rsidP="00F25DCF">
      <w:pPr>
        <w:pStyle w:val="Textodecomentrio"/>
      </w:pPr>
      <w:r>
        <w:rPr>
          <w:rStyle w:val="Refdecomentrio"/>
        </w:rPr>
        <w:annotationRef/>
      </w:r>
      <w:r w:rsidR="00F25DCF">
        <w:rPr>
          <w:highlight w:val="yellow"/>
        </w:rPr>
        <w:t xml:space="preserve">NECESSÁRIO </w:t>
      </w:r>
      <w:r w:rsidR="00F25DCF">
        <w:t>o preenchimento deste campo para o envio da proposta à UFSB.</w:t>
      </w:r>
    </w:p>
  </w:comment>
  <w:comment w:id="15" w:author="João Batista Lopes da Silva" w:date="2026-10-13T12:06:00Z" w:initials="JS">
    <w:p w14:paraId="7ECE8395" w14:textId="77777777" w:rsidR="00F25DCF" w:rsidRDefault="009E5459" w:rsidP="00F25DCF">
      <w:pPr>
        <w:pStyle w:val="Textodecomentrio"/>
      </w:pPr>
      <w:r>
        <w:rPr>
          <w:rStyle w:val="Refdecomentrio"/>
        </w:rPr>
        <w:annotationRef/>
      </w:r>
      <w:r w:rsidR="00F25DCF">
        <w:rPr>
          <w:highlight w:val="yellow"/>
        </w:rPr>
        <w:t xml:space="preserve">NECESSÁRIO </w:t>
      </w:r>
      <w:r w:rsidR="00F25DCF">
        <w:t>o preenchimento deste campo para o envio da proposta à UFSB.</w:t>
      </w:r>
    </w:p>
  </w:comment>
  <w:comment w:id="16" w:author="João Batista Lopes da Silva" w:date="2026-10-13T12:06:00Z" w:initials="JS">
    <w:p w14:paraId="0E80BF6A" w14:textId="77777777" w:rsidR="00F25DCF" w:rsidRDefault="009E5459" w:rsidP="00F25DCF">
      <w:pPr>
        <w:pStyle w:val="Textodecomentrio"/>
      </w:pPr>
      <w:r>
        <w:rPr>
          <w:rStyle w:val="Refdecomentrio"/>
        </w:rPr>
        <w:annotationRef/>
      </w:r>
      <w:r w:rsidR="00F25DCF">
        <w:t>Não é necessário o preenchimento deste campo na proposta a ser enviada à UFSB.</w:t>
      </w:r>
    </w:p>
  </w:comment>
  <w:comment w:id="17" w:author="João Batista Lopes da Silva" w:date="2026-10-13T12:07:00Z" w:initials="JS">
    <w:p w14:paraId="1368C4D7" w14:textId="77777777" w:rsidR="00F25DCF" w:rsidRDefault="009E5459" w:rsidP="00F25DCF">
      <w:pPr>
        <w:pStyle w:val="Textodecomentrio"/>
      </w:pPr>
      <w:r>
        <w:rPr>
          <w:rStyle w:val="Refdecomentrio"/>
        </w:rPr>
        <w:annotationRef/>
      </w:r>
      <w:r w:rsidR="00F25DCF">
        <w:t>Não é necessário o preenchimento deste campo na proposta a ser enviada à UFSB.</w:t>
      </w:r>
    </w:p>
  </w:comment>
  <w:comment w:id="18" w:author="João Batista Lopes da Silva" w:date="2026-10-13T12:07:00Z" w:initials="JS">
    <w:p w14:paraId="33C5973C" w14:textId="77777777" w:rsidR="00F25DCF" w:rsidRDefault="009E5459" w:rsidP="00F25DCF">
      <w:pPr>
        <w:pStyle w:val="Textodecomentrio"/>
      </w:pPr>
      <w:r>
        <w:rPr>
          <w:rStyle w:val="Refdecomentrio"/>
        </w:rPr>
        <w:annotationRef/>
      </w:r>
      <w:r w:rsidR="00F25DCF">
        <w:t>Não é necessário o preenchimento deste campo na proposta a ser enviada à UFSB.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26CE93" w15:done="0"/>
  <w15:commentEx w15:paraId="54AC355D" w15:done="0"/>
  <w15:commentEx w15:paraId="06675AD4" w15:done="0"/>
  <w15:commentEx w15:paraId="3D706825" w15:done="0"/>
  <w15:commentEx w15:paraId="082DA3D1" w15:done="0"/>
  <w15:commentEx w15:paraId="000AF66D" w15:done="0"/>
  <w15:commentEx w15:paraId="443D4089" w15:done="0"/>
  <w15:commentEx w15:paraId="0CE8BFB4" w15:done="0"/>
  <w15:commentEx w15:paraId="5B9F569A" w15:done="0"/>
  <w15:commentEx w15:paraId="29EFECB8" w15:done="0"/>
  <w15:commentEx w15:paraId="7F17AB1C" w15:done="0"/>
  <w15:commentEx w15:paraId="7895383F" w15:done="0"/>
  <w15:commentEx w15:paraId="27333A07" w15:done="0"/>
  <w15:commentEx w15:paraId="6C003C00" w15:done="0"/>
  <w15:commentEx w15:paraId="51F983BA" w15:done="0"/>
  <w15:commentEx w15:paraId="7ECE8395" w15:done="0"/>
  <w15:commentEx w15:paraId="0E80BF6A" w15:done="0"/>
  <w15:commentEx w15:paraId="1368C4D7" w15:done="0"/>
  <w15:commentEx w15:paraId="33C5973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5488C82" w16cex:dateUtc="2026-10-13T14:28:00Z"/>
  <w16cex:commentExtensible w16cex:durableId="4D20AB54" w16cex:dateUtc="2026-10-13T14:39:00Z"/>
  <w16cex:commentExtensible w16cex:durableId="7C650351" w16cex:dateUtc="2026-10-13T14:40:00Z"/>
  <w16cex:commentExtensible w16cex:durableId="4785CFDE" w16cex:dateUtc="2026-10-13T14:44:00Z"/>
  <w16cex:commentExtensible w16cex:durableId="6A38BFD5" w16cex:dateUtc="2026-10-13T14:44:00Z"/>
  <w16cex:commentExtensible w16cex:durableId="3329BBC0" w16cex:dateUtc="2026-10-13T14:48:00Z"/>
  <w16cex:commentExtensible w16cex:durableId="6DE044A2" w16cex:dateUtc="2026-10-13T14:50:00Z"/>
  <w16cex:commentExtensible w16cex:durableId="655B2656" w16cex:dateUtc="2026-10-13T14:52:00Z"/>
  <w16cex:commentExtensible w16cex:durableId="4871CF0D" w16cex:dateUtc="2026-10-13T14:55:00Z"/>
  <w16cex:commentExtensible w16cex:durableId="3D86B329" w16cex:dateUtc="2026-10-13T14:58:00Z"/>
  <w16cex:commentExtensible w16cex:durableId="5E1A41F9" w16cex:dateUtc="2026-10-13T14:59:00Z"/>
  <w16cex:commentExtensible w16cex:durableId="1EA0DAB0" w16cex:dateUtc="2026-10-13T14:59:00Z"/>
  <w16cex:commentExtensible w16cex:durableId="3AFBE1AD" w16cex:dateUtc="2026-10-13T15:00:00Z"/>
  <w16cex:commentExtensible w16cex:durableId="75F67FCF" w16cex:dateUtc="2026-10-13T15:01:00Z"/>
  <w16cex:commentExtensible w16cex:durableId="24108BA2" w16cex:dateUtc="2026-10-13T15:06:00Z"/>
  <w16cex:commentExtensible w16cex:durableId="7F582C4B" w16cex:dateUtc="2026-10-13T15:06:00Z"/>
  <w16cex:commentExtensible w16cex:durableId="05ADB334" w16cex:dateUtc="2026-10-13T15:06:00Z"/>
  <w16cex:commentExtensible w16cex:durableId="63EDB41C" w16cex:dateUtc="2026-10-13T15:07:00Z"/>
  <w16cex:commentExtensible w16cex:durableId="0D6D67F7" w16cex:dateUtc="2026-10-13T15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26CE93" w16cid:durableId="45488C82"/>
  <w16cid:commentId w16cid:paraId="54AC355D" w16cid:durableId="4D20AB54"/>
  <w16cid:commentId w16cid:paraId="06675AD4" w16cid:durableId="7C650351"/>
  <w16cid:commentId w16cid:paraId="3D706825" w16cid:durableId="4785CFDE"/>
  <w16cid:commentId w16cid:paraId="082DA3D1" w16cid:durableId="6A38BFD5"/>
  <w16cid:commentId w16cid:paraId="000AF66D" w16cid:durableId="3329BBC0"/>
  <w16cid:commentId w16cid:paraId="443D4089" w16cid:durableId="6DE044A2"/>
  <w16cid:commentId w16cid:paraId="0CE8BFB4" w16cid:durableId="655B2656"/>
  <w16cid:commentId w16cid:paraId="5B9F569A" w16cid:durableId="4871CF0D"/>
  <w16cid:commentId w16cid:paraId="29EFECB8" w16cid:durableId="3D86B329"/>
  <w16cid:commentId w16cid:paraId="7F17AB1C" w16cid:durableId="5E1A41F9"/>
  <w16cid:commentId w16cid:paraId="7895383F" w16cid:durableId="1EA0DAB0"/>
  <w16cid:commentId w16cid:paraId="27333A07" w16cid:durableId="3AFBE1AD"/>
  <w16cid:commentId w16cid:paraId="6C003C00" w16cid:durableId="75F67FCF"/>
  <w16cid:commentId w16cid:paraId="51F983BA" w16cid:durableId="24108BA2"/>
  <w16cid:commentId w16cid:paraId="7ECE8395" w16cid:durableId="7F582C4B"/>
  <w16cid:commentId w16cid:paraId="0E80BF6A" w16cid:durableId="05ADB334"/>
  <w16cid:commentId w16cid:paraId="1368C4D7" w16cid:durableId="63EDB41C"/>
  <w16cid:commentId w16cid:paraId="33C5973C" w16cid:durableId="0D6D67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2F8C" w14:textId="77777777" w:rsidR="00A21D99" w:rsidRDefault="00A21D99">
      <w:r>
        <w:separator/>
      </w:r>
    </w:p>
  </w:endnote>
  <w:endnote w:type="continuationSeparator" w:id="0">
    <w:p w14:paraId="6DC1982E" w14:textId="77777777" w:rsidR="00A21D99" w:rsidRDefault="00A2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B67BD4A-2006-4DDD-AE1A-F843973C6F9E}"/>
    <w:embedBold r:id="rId2" w:fontKey="{72494BB6-B071-4C82-90EA-2AD6E77EE5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3A82BB8-E02A-42BF-A1F8-23121B37BB5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C87D64F3-C31E-4A95-A00E-5F9B255A6C0A}"/>
    <w:embedBold r:id="rId5" w:fontKey="{29708605-80B6-43F3-B2EE-25D2FCECC54C}"/>
    <w:embedItalic r:id="rId6" w:fontKey="{C7487634-B286-4D42-BF14-5B3D64B188F0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D8C4213-5022-447A-B966-AFAA5C3676E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E391" w14:textId="77777777" w:rsidR="00A21D99" w:rsidRDefault="00A21D99">
      <w:r>
        <w:separator/>
      </w:r>
    </w:p>
  </w:footnote>
  <w:footnote w:type="continuationSeparator" w:id="0">
    <w:p w14:paraId="6C125001" w14:textId="77777777" w:rsidR="00A21D99" w:rsidRDefault="00A21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1065" w14:textId="77777777" w:rsidR="00265C4D" w:rsidRDefault="00C94F98">
    <w:pPr>
      <w:widowControl w:val="0"/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noProof/>
        <w:color w:val="000000"/>
        <w:sz w:val="18"/>
        <w:szCs w:val="18"/>
      </w:rPr>
      <w:drawing>
        <wp:inline distT="0" distB="0" distL="0" distR="0" wp14:anchorId="77F48493" wp14:editId="7A8EEA25">
          <wp:extent cx="5864225" cy="126555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64225" cy="12655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ão Batista Lopes da Silva">
    <w15:presenceInfo w15:providerId="Windows Live" w15:userId="88cecc7b0e15b2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C4D"/>
    <w:rsid w:val="00091910"/>
    <w:rsid w:val="00265C4D"/>
    <w:rsid w:val="00287929"/>
    <w:rsid w:val="002D6149"/>
    <w:rsid w:val="00364251"/>
    <w:rsid w:val="00390230"/>
    <w:rsid w:val="00557868"/>
    <w:rsid w:val="005A1DCD"/>
    <w:rsid w:val="0069646A"/>
    <w:rsid w:val="00762623"/>
    <w:rsid w:val="00846F32"/>
    <w:rsid w:val="008D4808"/>
    <w:rsid w:val="009E5459"/>
    <w:rsid w:val="00A21D99"/>
    <w:rsid w:val="00A836E3"/>
    <w:rsid w:val="00BA5721"/>
    <w:rsid w:val="00BD0BC6"/>
    <w:rsid w:val="00C276EB"/>
    <w:rsid w:val="00C94F98"/>
    <w:rsid w:val="00C95227"/>
    <w:rsid w:val="00F2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61A8F"/>
  <w15:docId w15:val="{BA75E988-C1C0-4B47-8A1B-1D384382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d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70" w:type="dxa"/>
        <w:left w:w="65" w:type="dxa"/>
        <w:bottom w:w="70" w:type="dxa"/>
        <w:right w:w="7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28792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8792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8792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8792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8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25</Pages>
  <Words>4648</Words>
  <Characters>25105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Batista Lopes da Silva</dc:creator>
  <cp:lastModifiedBy>João Batista Lopes da Silva</cp:lastModifiedBy>
  <cp:revision>11</cp:revision>
  <dcterms:created xsi:type="dcterms:W3CDTF">2026-10-13T15:11:00Z</dcterms:created>
  <dcterms:modified xsi:type="dcterms:W3CDTF">2026-10-13T19:22:00Z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FontProps">
    <vt:lpwstr>#008000,10,Calibri</vt:lpwstr>
  </property>
  <property fmtid="{D5CDD505-2E9C-101B-9397-08002B2CF9AE}" pid="3" name="ClassificationContentMarkingHeaderShapeIds">
    <vt:lpwstr>1cebf606,2f5cd0cc,59a8f7d9,cf877ab,4dee4d6b,5576c541,4e8c002c,65fb0a90,159e8c9</vt:lpwstr>
  </property>
  <property fmtid="{D5CDD505-2E9C-101B-9397-08002B2CF9AE}" pid="4" name="ClassificationContentMarkingHeaderText">
    <vt:lpwstr>Tipo: Informação Pública</vt:lpwstr>
  </property>
  <property fmtid="{D5CDD505-2E9C-101B-9397-08002B2CF9AE}" pid="5" name="Created">
    <vt:lpwstr>Created</vt:lpwstr>
  </property>
  <property fmtid="{D5CDD505-2E9C-101B-9397-08002B2CF9AE}" pid="6" name="LastSaved">
    <vt:lpwstr>LastSaved</vt:lpwstr>
  </property>
  <property fmtid="{D5CDD505-2E9C-101B-9397-08002B2CF9AE}" pid="7" name="Producer">
    <vt:lpwstr>iTextÂ® 5.5.12 Â©2000-2017 iText Group NV (AGPL-version)</vt:lpwstr>
  </property>
</Properties>
</file>