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  <w:r>
        <w:rPr>
          <w:rFonts w:hint="default" w:ascii="Times New Roman" w:hAnsi="Times New Roman" w:eastAsia="Times New Roman" w:cs="Times New Roman"/>
          <w:b/>
          <w:bCs/>
          <w:i/>
          <w:iCs/>
          <w:color w:val="auto"/>
          <w:sz w:val="20"/>
          <w:szCs w:val="20"/>
          <w:highlight w:val="none"/>
          <w:lang w:val="pt-BR"/>
        </w:rPr>
        <w:t>FORMULÁRIO PARA CADASTRO NO SIASG</w:t>
      </w:r>
      <w:bookmarkStart w:id="0" w:name="_GoBack"/>
      <w:bookmarkEnd w:id="0"/>
    </w:p>
    <w:p>
      <w:pPr>
        <w:spacing w:line="360" w:lineRule="auto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</w:p>
    <w:p>
      <w:pPr>
        <w:numPr>
          <w:ilvl w:val="0"/>
          <w:numId w:val="1"/>
        </w:numPr>
        <w:spacing w:line="360" w:lineRule="auto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  <w:t>Identificação do usuário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4"/>
        <w:gridCol w:w="1756"/>
        <w:gridCol w:w="2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  <w:gridSpan w:val="3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Instituição (Unidade)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  <w:gridSpan w:val="3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Nome do usuário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4" w:type="dxa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Função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</w:p>
        </w:tc>
        <w:tc>
          <w:tcPr>
            <w:tcW w:w="4576" w:type="dxa"/>
            <w:gridSpan w:val="2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CPF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0" w:type="dxa"/>
            <w:gridSpan w:val="2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Unidade Gestora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UNIVERSIDADE FEDERAL DO SUL DA BAHIA (UFSB)</w:t>
            </w:r>
          </w:p>
        </w:tc>
        <w:tc>
          <w:tcPr>
            <w:tcW w:w="2820" w:type="dxa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UASG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158720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  <w:gridSpan w:val="3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Endereço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4" w:type="dxa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Telefone(s)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</w:p>
        </w:tc>
        <w:tc>
          <w:tcPr>
            <w:tcW w:w="4576" w:type="dxa"/>
            <w:gridSpan w:val="2"/>
            <w:noWrap w:val="0"/>
          </w:tcPr>
          <w:p>
            <w:pPr>
              <w:numPr>
                <w:ilvl w:val="0"/>
                <w:numId w:val="2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Mail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</w:p>
        </w:tc>
      </w:tr>
    </w:tbl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</w:p>
    <w:p>
      <w:pPr>
        <w:numPr>
          <w:ilvl w:val="0"/>
          <w:numId w:val="1"/>
        </w:numPr>
        <w:spacing w:line="360" w:lineRule="auto"/>
        <w:ind w:left="0" w:firstLine="0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  <w:t>Atributos para cadastro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Perfis solicitados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Nível de acesso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Produção</w:t>
            </w:r>
          </w:p>
        </w:tc>
      </w:tr>
    </w:tbl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</w:p>
    <w:p>
      <w:pPr>
        <w:numPr>
          <w:ilvl w:val="0"/>
          <w:numId w:val="1"/>
        </w:numPr>
        <w:spacing w:line="360" w:lineRule="auto"/>
        <w:ind w:left="0" w:firstLine="0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  <w:t>Autorização para cadastro (Chefia Imediata)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4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20" w:type="dxa"/>
            <w:gridSpan w:val="2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Nome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4360" w:type="dxa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Cargo/Função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</w:p>
        </w:tc>
        <w:tc>
          <w:tcPr>
            <w:tcW w:w="4360" w:type="dxa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Unidade</w:t>
            </w:r>
          </w:p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</w:p>
        </w:tc>
      </w:tr>
    </w:tbl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</w:p>
    <w:p>
      <w:pPr>
        <w:numPr>
          <w:ilvl w:val="0"/>
          <w:numId w:val="1"/>
        </w:numPr>
        <w:spacing w:line="360" w:lineRule="auto"/>
        <w:ind w:left="0" w:firstLine="0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  <w:t>Termo de Responsabilidade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  <w:noWrap w:val="0"/>
          </w:tcPr>
          <w:p>
            <w:pPr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 xml:space="preserve">Declaro estar ciente do conteúdo do Termo de Responsabilidade, constante do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ANEXO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I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highlight w:val="none"/>
                <w:vertAlign w:val="baseline"/>
                <w:lang w:val="pt-BR"/>
              </w:rPr>
              <w:t>. A infringência a qualquer dos itens sujeita os responsáveis às penalidades legais, em âmbito administrativo, civil e penal.</w:t>
            </w:r>
          </w:p>
        </w:tc>
      </w:tr>
    </w:tbl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</w:p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</w:p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  <w:t>Assinatura do usuário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  <w:lang w:val="pt-BR"/>
        </w:rPr>
        <w:t>Assinatura da Chefia Imediata</w:t>
      </w:r>
    </w:p>
    <w:p>
      <w:pPr>
        <w:rPr>
          <w:rFonts w:hint="default" w:ascii="Times New Roman" w:hAnsi="Times New Roman" w:eastAsia="Times New Roman" w:cs="Times New Roman"/>
          <w:b w:val="0"/>
          <w:i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Times New Roman" w:cs="Times New Roman"/>
          <w:b w:val="0"/>
          <w:i/>
          <w:color w:val="auto"/>
          <w:sz w:val="20"/>
          <w:szCs w:val="20"/>
          <w:highlight w:val="none"/>
        </w:rPr>
        <w:br w:type="page"/>
      </w:r>
    </w:p>
    <w:p>
      <w:pPr>
        <w:rPr>
          <w:rFonts w:hint="default" w:ascii="Times New Roman" w:hAnsi="Times New Roman" w:eastAsia="Times New Roman" w:cs="Times New Roman"/>
          <w:b w:val="0"/>
          <w:i/>
          <w:color w:val="auto"/>
          <w:sz w:val="20"/>
          <w:szCs w:val="20"/>
          <w:highlight w:val="none"/>
        </w:rPr>
      </w:pPr>
    </w:p>
    <w:p>
      <w:pPr>
        <w:jc w:val="center"/>
        <w:rPr>
          <w:rFonts w:hint="default" w:ascii="Times New Roman" w:hAnsi="Times New Roman" w:eastAsia="Times New Roman"/>
          <w:b/>
          <w:bCs/>
          <w:i w:val="0"/>
          <w:iCs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Times New Roman"/>
          <w:b/>
          <w:bCs/>
          <w:i w:val="0"/>
          <w:iCs/>
          <w:color w:val="auto"/>
          <w:sz w:val="20"/>
          <w:szCs w:val="20"/>
          <w:highlight w:val="none"/>
        </w:rPr>
        <w:t>ANEXO I</w:t>
      </w:r>
    </w:p>
    <w:p>
      <w:pPr>
        <w:jc w:val="center"/>
        <w:rPr>
          <w:rFonts w:hint="default" w:ascii="Times New Roman" w:hAnsi="Times New Roman" w:eastAsia="Times New Roman"/>
          <w:b/>
          <w:bCs/>
          <w:i w:val="0"/>
          <w:iCs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Times New Roman"/>
          <w:b/>
          <w:bCs/>
          <w:i w:val="0"/>
          <w:iCs/>
          <w:color w:val="auto"/>
          <w:sz w:val="20"/>
          <w:szCs w:val="20"/>
          <w:highlight w:val="none"/>
        </w:rPr>
        <w:t>TERMO DE RESPONSABILIDADE</w:t>
      </w:r>
    </w:p>
    <w:p>
      <w:pPr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</w:p>
    <w:p>
      <w:pPr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</w:p>
    <w:p>
      <w:pPr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Declaro estar ciente das disposições referentes à segurança, quanto ao uso do Sistema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  <w:lang w:val="pt-BR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comprometendo-me a: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</w:p>
    <w:p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Utilizar o Sistema somente para os fins previstos na legislação, sob pena de responsabilidade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  <w:lang w:val="pt-BR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funcional;</w:t>
      </w:r>
    </w:p>
    <w:p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Não revelar, fora do âmbito profissional, e a qualquer tempo, mesmo estando desligado da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  <w:lang w:val="pt-BR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Instituição, fato ou informação de qualquer natureza de que tenha conhecimento, por força de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  <w:lang w:val="pt-BR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minhas atribuições, salvo em decorrência de decisão competente na esfera legal ou judicial, bem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  <w:lang w:val="pt-BR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como de autoridade superior;</w:t>
      </w:r>
    </w:p>
    <w:p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Manter absoluta cautela quando da exibição de dados em tela ou impressora, ou, ainda, na gravação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  <w:lang w:val="pt-BR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em meios eletrônicos, a fim de evitar que deles venham tomar conhecimento pessoas não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  <w:lang w:val="pt-BR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autorizadas;</w:t>
      </w:r>
    </w:p>
    <w:p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Não me ausentar do terminal sem encerrar a sessão, impedindo o uso indevido de minha senha por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  <w:lang w:val="pt-BR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pessoas não autorizadas;</w:t>
      </w:r>
    </w:p>
    <w:p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Acompanhar a impressão e recolher as listagens cuja emissão tenha solicitado;</w:t>
      </w:r>
    </w:p>
    <w:p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Manter atualizados, perante o SIASG, os dados necessários ao Sistema, referentes à Instituição e à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  <w:lang w:val="pt-BR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minha pessoa, por intermédio do cadastrador geral ou do cadastrador parcial;</w:t>
      </w:r>
    </w:p>
    <w:p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Responder em todas as instâncias devidas, pelas conseqüências decorrentes das ações ou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  <w:lang w:val="pt-BR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omissões de minha parte, que possam por em risco ou comprometer a exclusividade de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  <w:lang w:val="pt-BR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conhecimento de minha senha ou das transações em que esteja habilitado.</w:t>
      </w:r>
    </w:p>
    <w:p>
      <w:pPr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Declaro, ainda, ter ciência de que a não observância do contido no item anterior sujeitar-me-á às</w:t>
      </w:r>
    </w:p>
    <w:p>
      <w:pPr>
        <w:jc w:val="both"/>
        <w:rPr>
          <w:rFonts w:hint="default" w:ascii="Times New Roman" w:hAnsi="Times New Roman" w:eastAsia="Times New Roman" w:cs="Times New Roman"/>
          <w:b w:val="0"/>
          <w:i w:val="0"/>
          <w:iCs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Times New Roman"/>
          <w:b w:val="0"/>
          <w:i w:val="0"/>
          <w:iCs/>
          <w:color w:val="auto"/>
          <w:sz w:val="20"/>
          <w:szCs w:val="20"/>
          <w:highlight w:val="none"/>
        </w:rPr>
        <w:t>penalidades legais, em âmbitos administrativo, civil e penal.</w:t>
      </w:r>
    </w:p>
    <w:p>
      <w:pPr>
        <w:rPr>
          <w:rFonts w:hint="default" w:ascii="Times New Roman" w:hAnsi="Times New Roman" w:eastAsia="Times New Roman" w:cs="Times New Roman"/>
          <w:b w:val="0"/>
          <w:i w:val="0"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i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i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i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auto"/>
          <w:sz w:val="20"/>
          <w:szCs w:val="20"/>
          <w:highlight w:val="none"/>
        </w:rPr>
      </w:pPr>
    </w:p>
    <w:sectPr>
      <w:headerReference r:id="rId3" w:type="default"/>
      <w:footerReference r:id="rId4" w:type="default"/>
      <w:pgSz w:w="11906" w:h="16838"/>
      <w:pgMar w:top="1440" w:right="1701" w:bottom="1440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Franklin Gothic Medium Cond">
    <w:panose1 w:val="020B0606030402020204"/>
    <w:charset w:val="00"/>
    <w:family w:val="auto"/>
    <w:pitch w:val="default"/>
    <w:sig w:usb0="00000287" w:usb1="00000000" w:usb2="00000000" w:usb3="00000000" w:csb0="200000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ind w:firstLine="90"/>
      <w:jc w:val="center"/>
      <w:rPr>
        <w:rFonts w:hint="default" w:ascii="Franklin Gothic Medium Cond" w:hAnsi="Franklin Gothic Medium Cond" w:eastAsia="Times New Roman" w:cs="Franklin Gothic Medium Cond"/>
        <w:color w:val="A6A6A6"/>
        <w:sz w:val="20"/>
        <w:szCs w:val="18"/>
      </w:rPr>
    </w:pPr>
    <w:r>
      <w:rPr>
        <w:rFonts w:hint="default" w:ascii="Franklin Gothic Medium Cond" w:hAnsi="Franklin Gothic Medium Cond" w:eastAsia="Times New Roman" w:cs="Franklin Gothic Medium Cond"/>
        <w:color w:val="A6A6A6"/>
        <w:sz w:val="20"/>
        <w:szCs w:val="18"/>
        <w:lang w:val="pt-BR"/>
      </w:rPr>
      <w:t>UNIVERSIDADE FEDERAL DO SUL DA BAHIA</w:t>
    </w:r>
  </w:p>
  <w:p>
    <w:pPr>
      <w:pStyle w:val="26"/>
      <w:jc w:val="center"/>
      <w:rPr>
        <w:rFonts w:hint="default" w:ascii="Franklin Gothic Medium Cond" w:hAnsi="Franklin Gothic Medium Cond" w:eastAsia="Times New Roman" w:cs="Franklin Gothic Medium Cond"/>
        <w:b/>
        <w:bCs/>
        <w:color w:val="A6A6A6"/>
        <w:sz w:val="20"/>
        <w:szCs w:val="24"/>
        <w:lang w:val="pt-BR"/>
      </w:rPr>
    </w:pPr>
    <w:r>
      <w:rPr>
        <w:rFonts w:hint="default" w:ascii="Franklin Gothic Medium Cond" w:hAnsi="Franklin Gothic Medium Cond" w:eastAsia="Times New Roman" w:cs="Franklin Gothic Medium Cond"/>
        <w:color w:val="A6A6A6"/>
        <w:sz w:val="20"/>
        <w:szCs w:val="18"/>
        <w:lang w:val="pt-BR"/>
      </w:rPr>
      <w:t>Formulário de cadastro no Compras.Gov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widowControl w:val="0"/>
      <w:jc w:val="center"/>
      <w:rPr>
        <w:rFonts w:hint="default" w:ascii="Franklin Gothic Medium Cond" w:hAnsi="Franklin Gothic Medium Cond" w:eastAsia="Times New Roman" w:cs="Franklin Gothic Medium Cond"/>
        <w:b/>
        <w:sz w:val="24"/>
        <w:szCs w:val="24"/>
      </w:rPr>
    </w:pPr>
    <w:r>
      <w:rPr>
        <w:rFonts w:hint="default" w:ascii="Franklin Gothic Medium Cond" w:hAnsi="Franklin Gothic Medium Cond" w:eastAsia="Times New Roman" w:cs="Franklin Gothic Medium Cond"/>
        <w:b/>
        <w:sz w:val="24"/>
        <w:szCs w:val="24"/>
      </w:rPr>
      <w:drawing>
        <wp:anchor distT="0" distB="0" distL="114935" distR="114935" simplePos="0" relativeHeight="251660288" behindDoc="0" locked="0" layoutInCell="1" allowOverlap="1">
          <wp:simplePos x="0" y="0"/>
          <wp:positionH relativeFrom="column">
            <wp:posOffset>4655185</wp:posOffset>
          </wp:positionH>
          <wp:positionV relativeFrom="paragraph">
            <wp:posOffset>-173990</wp:posOffset>
          </wp:positionV>
          <wp:extent cx="619125" cy="81915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122" cy="8191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default" w:ascii="Franklin Gothic Medium Cond" w:hAnsi="Franklin Gothic Medium Cond" w:eastAsia="Times New Roman" w:cs="Franklin Gothic Medium Cond"/>
        <w:b/>
        <w:sz w:val="24"/>
        <w:szCs w:val="24"/>
      </w:rPr>
      <w:drawing>
        <wp:anchor distT="0" distB="0" distL="114300" distR="0" simplePos="0" relativeHeight="251659264" behindDoc="1" locked="0" layoutInCell="1" allowOverlap="1">
          <wp:simplePos x="0" y="0"/>
          <wp:positionH relativeFrom="margin">
            <wp:posOffset>0</wp:posOffset>
          </wp:positionH>
          <wp:positionV relativeFrom="paragraph">
            <wp:posOffset>-160655</wp:posOffset>
          </wp:positionV>
          <wp:extent cx="742950" cy="751205"/>
          <wp:effectExtent l="0" t="0" r="0" b="10795"/>
          <wp:wrapSquare wrapText="bothSides"/>
          <wp:docPr id="2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42950" cy="751203"/>
                  </a:xfrm>
                  <a:prstGeom prst="rect">
                    <a:avLst/>
                  </a:prstGeom>
                  <a:noFill/>
                  <a:ln w="9525">
                    <a:noFill/>
                    <a:miter/>
                  </a:ln>
                </pic:spPr>
              </pic:pic>
            </a:graphicData>
          </a:graphic>
        </wp:anchor>
      </w:drawing>
    </w:r>
    <w:r>
      <w:rPr>
        <w:rFonts w:hint="default" w:ascii="Franklin Gothic Medium Cond" w:hAnsi="Franklin Gothic Medium Cond" w:eastAsia="Times New Roman" w:cs="Franklin Gothic Medium Cond"/>
        <w:b/>
        <w:sz w:val="24"/>
        <w:szCs w:val="24"/>
        <w:lang w:val="pt-PT"/>
      </w:rPr>
      <w:t>GOVERNO FEDERAL</w:t>
    </w:r>
  </w:p>
  <w:p>
    <w:pPr>
      <w:pStyle w:val="25"/>
      <w:widowControl w:val="0"/>
      <w:jc w:val="center"/>
      <w:rPr>
        <w:rFonts w:hint="default" w:ascii="Franklin Gothic Medium Cond" w:hAnsi="Franklin Gothic Medium Cond" w:eastAsia="Times New Roman" w:cs="Franklin Gothic Medium Cond"/>
        <w:b/>
        <w:sz w:val="24"/>
        <w:szCs w:val="24"/>
      </w:rPr>
    </w:pPr>
    <w:r>
      <w:rPr>
        <w:rFonts w:hint="default" w:ascii="Franklin Gothic Medium Cond" w:hAnsi="Franklin Gothic Medium Cond" w:eastAsia="Times New Roman" w:cs="Franklin Gothic Medium Cond"/>
        <w:b/>
        <w:sz w:val="24"/>
        <w:szCs w:val="24"/>
        <w:lang w:val="pt-PT"/>
      </w:rPr>
      <w:t>MINISTÉRIO DA EDUCAÇÃO</w:t>
    </w:r>
  </w:p>
  <w:p>
    <w:pPr>
      <w:pStyle w:val="25"/>
      <w:widowControl w:val="0"/>
      <w:jc w:val="center"/>
      <w:rPr>
        <w:rFonts w:hint="default" w:ascii="Franklin Gothic Medium Cond" w:hAnsi="Franklin Gothic Medium Cond" w:eastAsia="Times New Roman" w:cs="Franklin Gothic Medium Cond"/>
        <w:b/>
        <w:sz w:val="24"/>
        <w:szCs w:val="24"/>
      </w:rPr>
    </w:pPr>
    <w:r>
      <w:rPr>
        <w:rFonts w:hint="default" w:ascii="Franklin Gothic Medium Cond" w:hAnsi="Franklin Gothic Medium Cond" w:eastAsia="Times New Roman" w:cs="Franklin Gothic Medium Cond"/>
        <w:b/>
        <w:bCs/>
        <w:sz w:val="24"/>
        <w:szCs w:val="24"/>
        <w:lang w:val="pt-PT"/>
      </w:rPr>
      <w:t>UNIVERSIDADE FEDERAL DO SUL DA BAHIA</w:t>
    </w:r>
  </w:p>
  <w:p>
    <w:pPr>
      <w:pStyle w:val="25"/>
      <w:widowControl w:val="0"/>
      <w:jc w:val="center"/>
    </w:pPr>
    <w:r>
      <w:rPr>
        <w:rFonts w:hint="default" w:ascii="Franklin Gothic Medium Cond" w:hAnsi="Franklin Gothic Medium Cond" w:eastAsia="Times New Roman" w:cs="Franklin Gothic Medium Cond"/>
        <w:b/>
        <w:bCs/>
        <w:sz w:val="24"/>
        <w:szCs w:val="24"/>
        <w:lang w:val="pt-PT"/>
      </w:rPr>
      <w:t xml:space="preserve">    </w:t>
    </w:r>
    <w:r>
      <w:rPr>
        <w:rFonts w:hint="default" w:ascii="Franklin Gothic Medium Cond" w:hAnsi="Franklin Gothic Medium Cond" w:eastAsia="Times New Roman" w:cs="Franklin Gothic Medium Cond"/>
        <w:b w:val="0"/>
        <w:bCs/>
        <w:sz w:val="24"/>
        <w:szCs w:val="24"/>
        <w:lang w:val="pt-PT"/>
      </w:rPr>
      <w:t xml:space="preserve">  </w:t>
    </w:r>
    <w:r>
      <w:rPr>
        <w:rFonts w:hint="default" w:ascii="Franklin Gothic Medium Cond" w:hAnsi="Franklin Gothic Medium Cond" w:eastAsia="Times New Roman" w:cs="Franklin Gothic Medium Cond"/>
        <w:b/>
        <w:sz w:val="24"/>
        <w:szCs w:val="24"/>
        <w:lang w:val="pt-PT"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D6A54C"/>
    <w:multiLevelType w:val="singleLevel"/>
    <w:tmpl w:val="84D6A54C"/>
    <w:lvl w:ilvl="0" w:tentative="0">
      <w:start w:val="1"/>
      <w:numFmt w:val="lowerLetter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CF092B84"/>
    <w:multiLevelType w:val="multilevel"/>
    <w:tmpl w:val="CF092B84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nsid w:val="59ADCABA"/>
    <w:multiLevelType w:val="multilevel"/>
    <w:tmpl w:val="59ADCABA"/>
    <w:lvl w:ilvl="0" w:tentative="0">
      <w:start w:val="5"/>
      <w:numFmt w:val="upperLetter"/>
      <w:suff w:val="nothing"/>
      <w:lvlText w:val="%1-"/>
      <w:lvlJc w:val="left"/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nsid w:val="5A59CCB4"/>
    <w:multiLevelType w:val="multilevel"/>
    <w:tmpl w:val="5A59CCB4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F004A06"/>
    <w:rsid w:val="5B66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0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hint="default"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4">
    <w:name w:val="footnote reference"/>
    <w:basedOn w:val="11"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17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18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19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20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1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22">
    <w:name w:val="endnote text"/>
    <w:basedOn w:val="1"/>
    <w:link w:val="179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23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4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5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6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8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29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30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31">
    <w:name w:val="footnote text"/>
    <w:basedOn w:val="1"/>
    <w:link w:val="178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32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table" w:styleId="33">
    <w:name w:val="Table Grid"/>
    <w:basedOn w:val="12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Heading 1 Char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SimSun" w:cs="Times New Roman"/>
    </w:rPr>
  </w:style>
  <w:style w:type="character" w:customStyle="1" w:styleId="45">
    <w:name w:val="Title Char"/>
    <w:basedOn w:val="11"/>
    <w:link w:val="21"/>
    <w:qFormat/>
    <w:uiPriority w:val="10"/>
    <w:rPr>
      <w:sz w:val="48"/>
      <w:szCs w:val="48"/>
    </w:rPr>
  </w:style>
  <w:style w:type="character" w:customStyle="1" w:styleId="46">
    <w:name w:val="Subtitle Char"/>
    <w:basedOn w:val="11"/>
    <w:link w:val="30"/>
    <w:qFormat/>
    <w:uiPriority w:val="11"/>
    <w:rPr>
      <w:sz w:val="24"/>
      <w:szCs w:val="24"/>
    </w:rPr>
  </w:style>
  <w:style w:type="character" w:customStyle="1" w:styleId="47">
    <w:name w:val="Quote Char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49">
    <w:name w:val="Intense Quote Char"/>
    <w:link w:val="48"/>
    <w:qFormat/>
    <w:uiPriority w:val="30"/>
    <w:rPr>
      <w:i/>
    </w:rPr>
  </w:style>
  <w:style w:type="character" w:customStyle="1" w:styleId="50">
    <w:name w:val="Header Char"/>
    <w:basedOn w:val="11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Caption Char"/>
    <w:qFormat/>
    <w:uiPriority w:val="99"/>
  </w:style>
  <w:style w:type="table" w:customStyle="1" w:styleId="53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5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Plain Table 3"/>
    <w:basedOn w:val="12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Plain Table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5"/>
    <w:basedOn w:val="12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Grid Table 1 Light"/>
    <w:basedOn w:val="12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66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3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0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7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band1Horz">
      <w:tcPr>
        <w:shd w:val="clear" w:color="B3D1EB" w:themeColor="accent1" w:themeTint="75" w:fill="B3D1EB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band1Horz">
      <w:tcPr>
        <w:shd w:val="clear" w:color="A9BEE3" w:themeColor="accent5" w:themeTint="75" w:fill="A9BEE3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94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1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08">
    <w:name w:val="List Table 1 Light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tcPr>
        <w:shd w:val="clear" w:color="D5E5F4" w:themeColor="accent1" w:themeTint="40" w:fill="D5E5F4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tcPr>
        <w:shd w:val="clear" w:color="D0DBF0" w:themeColor="accent5" w:themeTint="40" w:fill="D0DB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15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2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29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36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customStyle="1" w:styleId="138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3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59">
    <w:name w:val="Lined - Accent 2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0">
    <w:name w:val="Lined - Accent 3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1">
    <w:name w:val="Lined - Accent 4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2">
    <w:name w:val="Lined - Accent 5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63">
    <w:name w:val="Lined - Accent 6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1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78">
    <w:name w:val="Footnote Text Char"/>
    <w:link w:val="31"/>
    <w:qFormat/>
    <w:uiPriority w:val="99"/>
    <w:rPr>
      <w:sz w:val="18"/>
    </w:rPr>
  </w:style>
  <w:style w:type="character" w:customStyle="1" w:styleId="179">
    <w:name w:val="Endnote Text Char"/>
    <w:link w:val="22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hint="default" w:ascii="Times New Roman" w:hAnsi="Times New Roman" w:eastAsia="SimSun" w:cs="Times New Roman"/>
    </w:rPr>
  </w:style>
  <w:style w:type="paragraph" w:customStyle="1" w:styleId="181">
    <w:name w:val="Grade Colorida - Ênfase 11"/>
    <w:basedOn w:val="1"/>
    <w:next w:val="1"/>
    <w:qFormat/>
    <w:uiPriority w:val="0"/>
    <w:pPr>
      <w:pBdr>
        <w:top w:val="single" w:color="1F497D" w:sz="4" w:space="1"/>
        <w:left w:val="single" w:color="1F497D" w:sz="4" w:space="4"/>
        <w:bottom w:val="single" w:color="1F497D" w:sz="4" w:space="1"/>
        <w:right w:val="single" w:color="1F497D" w:sz="4" w:space="4"/>
      </w:pBdr>
      <w:shd w:val="clear" w:color="auto" w:fill="FFFFCC"/>
      <w:spacing w:before="120"/>
      <w:jc w:val="both"/>
    </w:pPr>
    <w:rPr>
      <w:rFonts w:eastAsia="Calibri"/>
      <w:i/>
      <w:iCs/>
      <w:color w:val="000000"/>
      <w:lang w:eastAsia="en-US"/>
    </w:rPr>
  </w:style>
  <w:style w:type="paragraph" w:customStyle="1" w:styleId="182">
    <w:name w:val="citação 2"/>
    <w:basedOn w:val="183"/>
    <w:qFormat/>
    <w:uiPriority w:val="0"/>
    <w:rPr>
      <w:sz w:val="20"/>
      <w:szCs w:val="20"/>
    </w:rPr>
  </w:style>
  <w:style w:type="paragraph" w:styleId="183">
    <w:name w:val="Quote"/>
    <w:basedOn w:val="1"/>
    <w:next w:val="1"/>
    <w:qFormat/>
    <w:uiPriority w:val="0"/>
    <w:pPr>
      <w:pBdr>
        <w:top w:val="single" w:color="1F497D" w:sz="4" w:space="1"/>
        <w:left w:val="single" w:color="1F497D" w:sz="4" w:space="4"/>
        <w:bottom w:val="single" w:color="1F497D" w:sz="4" w:space="1"/>
        <w:right w:val="single" w:color="1F497D" w:sz="4" w:space="4"/>
      </w:pBdr>
      <w:shd w:val="clear" w:color="auto" w:fill="FFFFCC"/>
      <w:spacing w:before="120"/>
      <w:jc w:val="both"/>
    </w:pPr>
    <w:rPr>
      <w:rFonts w:eastAsia="Calibri"/>
      <w:i/>
      <w:iCs/>
      <w:color w:val="00000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ScaleCrop>false</ScaleCrop>
  <LinksUpToDate>false</LinksUpToDate>
  <Application>WPS Office_12.2.0.13472_F1E327BC-269C-435d-A152-05C5408002CA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2022-03-10T13:27:00Z</dcterms:created>
  <dc:creator>aluno</dc:creator>
  <cp:lastModifiedBy>vitormatheus</cp:lastModifiedBy>
  <dcterms:modified xsi:type="dcterms:W3CDTF">2024-10-10T14:43:21Z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1046-12.2.0.13472</vt:lpwstr>
  </property>
  <property fmtid="{D5CDD505-2E9C-101B-9397-08002B2CF9AE}" pid="3" name="ICV">
    <vt:lpwstr>859EC27AE8AC48CCBBD0DC2FE5FB2B73_13</vt:lpwstr>
  </property>
</Properties>
</file>