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DAA" w:rsidRDefault="006E130C" w:rsidP="006E130C">
      <w:pPr>
        <w:pStyle w:val="Ttulo1"/>
        <w:shd w:val="clear" w:color="auto" w:fill="FFFFFF"/>
        <w:spacing w:before="0" w:after="0" w:line="360" w:lineRule="auto"/>
        <w:jc w:val="both"/>
        <w:textAlignment w:val="baseline"/>
        <w:rPr>
          <w:b/>
          <w:color w:val="1A2A39"/>
          <w:spacing w:val="-15"/>
          <w:sz w:val="24"/>
          <w:szCs w:val="24"/>
        </w:rPr>
      </w:pPr>
      <w:r w:rsidRPr="006E130C">
        <w:rPr>
          <w:rFonts w:eastAsia="Times New Roman"/>
          <w:b/>
          <w:bCs/>
          <w:sz w:val="24"/>
          <w:szCs w:val="24"/>
        </w:rPr>
        <w:t>EDITAL PROEX Nº 13</w:t>
      </w:r>
      <w:r w:rsidR="00127DAA" w:rsidRPr="006E130C">
        <w:rPr>
          <w:rFonts w:eastAsia="Times New Roman"/>
          <w:b/>
          <w:bCs/>
          <w:sz w:val="24"/>
          <w:szCs w:val="24"/>
        </w:rPr>
        <w:t>/2026 – SELEÇÃO DE PROPOSTAS DE EVENTO</w:t>
      </w:r>
      <w:r w:rsidRPr="006E130C">
        <w:rPr>
          <w:rFonts w:eastAsia="Times New Roman"/>
          <w:b/>
          <w:bCs/>
          <w:sz w:val="24"/>
          <w:szCs w:val="24"/>
        </w:rPr>
        <w:t xml:space="preserve">S DE EXTENSÃO </w:t>
      </w:r>
      <w:hyperlink r:id="rId7" w:history="1">
        <w:r w:rsidRPr="006E130C">
          <w:rPr>
            <w:rStyle w:val="Hyperlink"/>
            <w:b/>
            <w:color w:val="333333"/>
            <w:spacing w:val="-15"/>
            <w:sz w:val="24"/>
            <w:szCs w:val="24"/>
            <w:u w:val="none"/>
          </w:rPr>
          <w:t>PARA CONCESSÃO DE AUXÍLIO FINANCEIRO; PROGRAMA DE APOIO A EVENTOS DE EXTENSÃO (PAEE)</w:t>
        </w:r>
      </w:hyperlink>
    </w:p>
    <w:p w:rsidR="006E130C" w:rsidRPr="006E130C" w:rsidRDefault="006E130C" w:rsidP="006E130C">
      <w:pPr>
        <w:pStyle w:val="Normal1"/>
      </w:pPr>
    </w:p>
    <w:p w:rsidR="009C4153" w:rsidRDefault="00127DAA" w:rsidP="00127DAA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7DAA">
        <w:rPr>
          <w:rFonts w:ascii="Times New Roman" w:eastAsia="Times New Roman" w:hAnsi="Times New Roman" w:cs="Times New Roman"/>
          <w:b/>
          <w:bCs/>
          <w:sz w:val="24"/>
          <w:szCs w:val="24"/>
        </w:rPr>
        <w:t>PROGRAMA DE APOIO A EVENTOS DE EXTENSÃO (PAEE) – MODALIDADE EVENTOS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521DD">
        <w:rPr>
          <w:rFonts w:ascii="Times New Roman" w:eastAsia="Times New Roman" w:hAnsi="Times New Roman" w:cs="Times New Roman"/>
          <w:b/>
          <w:bCs/>
          <w:sz w:val="24"/>
          <w:szCs w:val="24"/>
        </w:rPr>
        <w:t>DE EXTENSÃO</w:t>
      </w:r>
    </w:p>
    <w:p w:rsidR="009C4153" w:rsidRDefault="0096065F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CHECKLIST</w:t>
      </w:r>
    </w:p>
    <w:p w:rsidR="0096065F" w:rsidRPr="009C4153" w:rsidRDefault="009C4153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PARA </w:t>
      </w:r>
      <w:r w:rsidR="00FB4F1D"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HOMOLOGAÇÃO</w:t>
      </w:r>
      <w:r w:rsidR="00DC1973"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DAS PROPOSTAS</w:t>
      </w:r>
      <w:r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(ELIMINATÓRIO)</w:t>
      </w:r>
      <w:r w:rsidR="00DE1AFB"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</w:p>
    <w:p w:rsidR="008377FA" w:rsidRPr="00127DAA" w:rsidRDefault="008377FA" w:rsidP="00127DAA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377FA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 w:rsidR="003521DD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 w:rsidR="003521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7DAA">
        <w:rPr>
          <w:rFonts w:ascii="Times New Roman" w:eastAsia="Times New Roman" w:hAnsi="Times New Roman" w:cs="Times New Roman"/>
          <w:sz w:val="24"/>
          <w:szCs w:val="24"/>
        </w:rPr>
        <w:t>D</w:t>
      </w:r>
      <w:r w:rsidR="00127DAA" w:rsidRPr="00127DAA">
        <w:rPr>
          <w:rFonts w:ascii="Times New Roman" w:eastAsia="Times New Roman" w:hAnsi="Times New Roman" w:cs="Times New Roman"/>
          <w:sz w:val="24"/>
          <w:szCs w:val="24"/>
        </w:rPr>
        <w:t>ocente ou servidor(a) técnico-adminis</w:t>
      </w:r>
      <w:r w:rsidR="00127DAA">
        <w:rPr>
          <w:rFonts w:ascii="Times New Roman" w:eastAsia="Times New Roman" w:hAnsi="Times New Roman" w:cs="Times New Roman"/>
          <w:sz w:val="24"/>
          <w:szCs w:val="24"/>
        </w:rPr>
        <w:t xml:space="preserve">trativo(a) do quadro efetivo da </w:t>
      </w:r>
      <w:r w:rsidR="00127DAA" w:rsidRPr="00127DAA">
        <w:rPr>
          <w:rFonts w:ascii="Times New Roman" w:eastAsia="Times New Roman" w:hAnsi="Times New Roman" w:cs="Times New Roman"/>
          <w:sz w:val="24"/>
          <w:szCs w:val="24"/>
        </w:rPr>
        <w:t>UFSB como coordenador(a) da proposta.</w:t>
      </w:r>
    </w:p>
    <w:p w:rsidR="008377FA" w:rsidRPr="008377FA" w:rsidRDefault="008377FA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77FA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8377FA">
        <w:rPr>
          <w:rFonts w:ascii="Times New Roman" w:hAnsi="Times New Roman" w:cs="Times New Roman"/>
          <w:sz w:val="24"/>
          <w:szCs w:val="24"/>
        </w:rPr>
        <w:t xml:space="preserve"> Estudantes de graduação da UFSB explicitamente indicados(as) na equipe executora da proposta.</w:t>
      </w:r>
    </w:p>
    <w:p w:rsidR="008377FA" w:rsidRPr="008377FA" w:rsidRDefault="008377FA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77FA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8377FA">
        <w:rPr>
          <w:rFonts w:ascii="Times New Roman" w:hAnsi="Times New Roman" w:cs="Times New Roman"/>
          <w:sz w:val="24"/>
          <w:szCs w:val="24"/>
        </w:rPr>
        <w:t xml:space="preserve"> Não apresentar possível situação de violência, propagação de discursos de ódio, de risco e/ou ofensa a qualquer forma de vida.</w:t>
      </w:r>
    </w:p>
    <w:p w:rsidR="008377FA" w:rsidRPr="008377FA" w:rsidRDefault="008377FA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77FA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8377FA">
        <w:rPr>
          <w:rFonts w:ascii="Times New Roman" w:hAnsi="Times New Roman" w:cs="Times New Roman"/>
          <w:sz w:val="24"/>
          <w:szCs w:val="24"/>
        </w:rPr>
        <w:t xml:space="preserve"> Contemplar pelo menos uma das metas relacionadas aos Objetivos de Desenvolvimento Sustentável (ODS) que compõem a Agenda 2030 da ONU. </w:t>
      </w:r>
    </w:p>
    <w:p w:rsidR="008377FA" w:rsidRDefault="008377FA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77F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="00127DAA">
        <w:rPr>
          <w:rFonts w:ascii="Times New Roman" w:hAnsi="Times New Roman" w:cs="Times New Roman"/>
          <w:sz w:val="24"/>
          <w:szCs w:val="24"/>
        </w:rPr>
        <w:t xml:space="preserve"> </w:t>
      </w:r>
      <w:r w:rsidRPr="008377FA">
        <w:rPr>
          <w:rFonts w:ascii="Times New Roman" w:hAnsi="Times New Roman" w:cs="Times New Roman"/>
          <w:sz w:val="24"/>
          <w:szCs w:val="24"/>
        </w:rPr>
        <w:t>) Proponente não estar inadimplência junto à PROEX.</w:t>
      </w:r>
    </w:p>
    <w:p w:rsidR="00127DAA" w:rsidRPr="008377FA" w:rsidRDefault="00127DAA" w:rsidP="00127DAA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="00AB6B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21DD">
        <w:rPr>
          <w:rFonts w:ascii="Times New Roman" w:hAnsi="Times New Roman" w:cs="Times New Roman"/>
          <w:sz w:val="24"/>
          <w:szCs w:val="24"/>
        </w:rPr>
        <w:t xml:space="preserve"> </w:t>
      </w:r>
      <w:r w:rsidRPr="00127DAA">
        <w:rPr>
          <w:rFonts w:ascii="Times New Roman" w:hAnsi="Times New Roman" w:cs="Times New Roman"/>
          <w:sz w:val="24"/>
          <w:szCs w:val="24"/>
        </w:rPr>
        <w:t>Declaração de procedimentos e instr</w:t>
      </w:r>
      <w:r>
        <w:rPr>
          <w:rFonts w:ascii="Times New Roman" w:hAnsi="Times New Roman" w:cs="Times New Roman"/>
          <w:sz w:val="24"/>
          <w:szCs w:val="24"/>
        </w:rPr>
        <w:t xml:space="preserve">umentos pelos quais se pretende </w:t>
      </w:r>
      <w:r w:rsidRPr="00127DAA">
        <w:rPr>
          <w:rFonts w:ascii="Times New Roman" w:hAnsi="Times New Roman" w:cs="Times New Roman"/>
          <w:sz w:val="24"/>
          <w:szCs w:val="24"/>
        </w:rPr>
        <w:t>garantir acessibilidade nas/das ações (Anexo II).</w:t>
      </w:r>
    </w:p>
    <w:p w:rsidR="008377FA" w:rsidRDefault="008377FA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77F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377FA">
        <w:rPr>
          <w:rFonts w:ascii="Times New Roman" w:hAnsi="Times New Roman" w:cs="Times New Roman"/>
          <w:sz w:val="24"/>
          <w:szCs w:val="24"/>
        </w:rPr>
        <w:t xml:space="preserve"> ) Apresentação de forma explícita o envolvimento com público externo à UFSB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7DAA" w:rsidRDefault="00127DAA" w:rsidP="00127DAA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127DAA">
        <w:rPr>
          <w:rFonts w:ascii="Times New Roman" w:hAnsi="Times New Roman" w:cs="Times New Roman"/>
          <w:sz w:val="24"/>
          <w:szCs w:val="24"/>
        </w:rPr>
        <w:t>rocedimentos compatíveis com o porte</w:t>
      </w:r>
      <w:r>
        <w:rPr>
          <w:rFonts w:ascii="Times New Roman" w:hAnsi="Times New Roman" w:cs="Times New Roman"/>
          <w:sz w:val="24"/>
          <w:szCs w:val="24"/>
        </w:rPr>
        <w:t xml:space="preserve"> e as características do evento </w:t>
      </w:r>
      <w:r w:rsidRPr="00127DAA">
        <w:rPr>
          <w:rFonts w:ascii="Times New Roman" w:hAnsi="Times New Roman" w:cs="Times New Roman"/>
          <w:sz w:val="24"/>
          <w:szCs w:val="24"/>
        </w:rPr>
        <w:t>para garantia da segurança, saúde e bem-estar dos participantes.</w:t>
      </w:r>
    </w:p>
    <w:p w:rsidR="009C4153" w:rsidRDefault="009C4153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9C4153" w:rsidRDefault="009C4153" w:rsidP="009C4153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PARA AVALIAÇÃO DAS PROPOSTAS (CLASSIFICATÓRIO)</w:t>
      </w:r>
    </w:p>
    <w:p w:rsidR="009C4153" w:rsidRPr="00127DAA" w:rsidRDefault="00127DAA" w:rsidP="009C4153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7DAA">
        <w:rPr>
          <w:rFonts w:ascii="Times New Roman" w:eastAsia="Times New Roman" w:hAnsi="Times New Roman" w:cs="Times New Roman"/>
          <w:bCs/>
          <w:sz w:val="24"/>
          <w:szCs w:val="24"/>
        </w:rPr>
        <w:t>(  )</w:t>
      </w:r>
      <w:proofErr w:type="gramEnd"/>
      <w:r w:rsidRPr="00127DA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27DAA">
        <w:rPr>
          <w:rFonts w:ascii="Times New Roman" w:hAnsi="Times New Roman" w:cs="Times New Roman"/>
          <w:sz w:val="24"/>
          <w:szCs w:val="24"/>
        </w:rPr>
        <w:t>Interação dialógica: diálogos entre os saberes acadêmicos e de outros setores da sociedade presentes na proposta.</w:t>
      </w:r>
    </w:p>
    <w:p w:rsidR="00127DAA" w:rsidRPr="00127DAA" w:rsidRDefault="00127DAA" w:rsidP="009C4153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7DAA">
        <w:rPr>
          <w:rFonts w:ascii="Times New Roman" w:hAnsi="Times New Roman" w:cs="Times New Roman"/>
          <w:sz w:val="24"/>
          <w:szCs w:val="24"/>
        </w:rPr>
        <w:lastRenderedPageBreak/>
        <w:t xml:space="preserve">(  </w:t>
      </w:r>
      <w:proofErr w:type="gramEnd"/>
      <w:r w:rsidRPr="00127DAA">
        <w:rPr>
          <w:rFonts w:ascii="Times New Roman" w:hAnsi="Times New Roman" w:cs="Times New Roman"/>
          <w:sz w:val="24"/>
          <w:szCs w:val="24"/>
        </w:rPr>
        <w:t xml:space="preserve"> ) Contribuição da proposta para a formação cidadã e o desenvolvimento humano por meio do esporte, considerando a integração entre universidade e sociedade, a promoção da inclusão, da participação social, da saúde e dos valores éticos e educativos do esporte.</w:t>
      </w:r>
    </w:p>
    <w:p w:rsidR="00127DAA" w:rsidRPr="00127DAA" w:rsidRDefault="00127DAA" w:rsidP="009C4153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127DA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127DAA">
        <w:rPr>
          <w:rFonts w:ascii="Times New Roman" w:hAnsi="Times New Roman" w:cs="Times New Roman"/>
          <w:sz w:val="24"/>
          <w:szCs w:val="24"/>
        </w:rPr>
        <w:t xml:space="preserve"> ) A proposta prevê ações voltadas ao fortalecimento, à criação ou ao estímulo das Atléticas da UFSB.</w:t>
      </w:r>
    </w:p>
    <w:p w:rsidR="00127DAA" w:rsidRPr="00127DAA" w:rsidRDefault="00127DAA" w:rsidP="00127DAA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127DA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127DAA">
        <w:rPr>
          <w:rFonts w:ascii="Times New Roman" w:hAnsi="Times New Roman" w:cs="Times New Roman"/>
          <w:sz w:val="24"/>
          <w:szCs w:val="24"/>
        </w:rPr>
        <w:t xml:space="preserve"> ) Impacto social do evento, com ênfase na interação entre Universidade e comunidade, bem como nas estratégias de divulgação e alcance de público interno e externo.</w:t>
      </w:r>
    </w:p>
    <w:p w:rsidR="00127DAA" w:rsidRPr="00127DAA" w:rsidRDefault="00127DAA" w:rsidP="009C4153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127DAA" w:rsidRPr="00127DAA" w:rsidSect="002E5CD6">
      <w:headerReference w:type="default" r:id="rId8"/>
      <w:footerReference w:type="default" r:id="rId9"/>
      <w:pgSz w:w="11909" w:h="16834"/>
      <w:pgMar w:top="226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253" w:rsidRDefault="00236253" w:rsidP="002E5CD6">
      <w:pPr>
        <w:spacing w:line="240" w:lineRule="auto"/>
      </w:pPr>
      <w:r>
        <w:separator/>
      </w:r>
    </w:p>
  </w:endnote>
  <w:endnote w:type="continuationSeparator" w:id="0">
    <w:p w:rsidR="00236253" w:rsidRDefault="00236253" w:rsidP="002E5C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E82370D-E0C0-43C5-8AE6-CE41D011AA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6A1BF39-5D74-4BF4-8A89-3F568A1C49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CD6" w:rsidRDefault="002E5CD6">
    <w:pPr>
      <w:pStyle w:val="Normal3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Universidade Federal do Sul da Bahia – UFSB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color w:val="17365D"/>
        <w:sz w:val="20"/>
        <w:szCs w:val="20"/>
      </w:rPr>
      <w:t>Pró-Reitoria</w:t>
    </w:r>
    <w:proofErr w:type="spellEnd"/>
    <w:r>
      <w:rPr>
        <w:rFonts w:ascii="Times New Roman" w:eastAsia="Times New Roman" w:hAnsi="Times New Roman" w:cs="Times New Roman"/>
        <w:color w:val="17365D"/>
        <w:sz w:val="20"/>
        <w:szCs w:val="20"/>
      </w:rPr>
      <w:t xml:space="preserve"> de Extensão e Cultura – PROEX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Praça José Bastos, s/n, Centro – Itabuna – BA CEP: 45600-923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Tel.: (73) 2103-</w:t>
    </w:r>
    <w:proofErr w:type="gramStart"/>
    <w:r>
      <w:rPr>
        <w:rFonts w:ascii="Times New Roman" w:eastAsia="Times New Roman" w:hAnsi="Times New Roman" w:cs="Times New Roman"/>
        <w:color w:val="17365D"/>
        <w:sz w:val="20"/>
        <w:szCs w:val="20"/>
      </w:rPr>
      <w:t>8422  E-mail</w:t>
    </w:r>
    <w:proofErr w:type="gramEnd"/>
    <w:r>
      <w:rPr>
        <w:rFonts w:ascii="Times New Roman" w:eastAsia="Times New Roman" w:hAnsi="Times New Roman" w:cs="Times New Roman"/>
        <w:color w:val="17365D"/>
        <w:sz w:val="20"/>
        <w:szCs w:val="20"/>
      </w:rPr>
      <w:t>: proex@ufsb.edu.br</w:t>
    </w:r>
  </w:p>
  <w:p w:rsidR="002E5CD6" w:rsidRDefault="002E5CD6">
    <w:pPr>
      <w:pStyle w:val="Normal3"/>
      <w:spacing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253" w:rsidRDefault="00236253" w:rsidP="002E5CD6">
      <w:pPr>
        <w:spacing w:line="240" w:lineRule="auto"/>
      </w:pPr>
      <w:r>
        <w:separator/>
      </w:r>
    </w:p>
  </w:footnote>
  <w:footnote w:type="continuationSeparator" w:id="0">
    <w:p w:rsidR="00236253" w:rsidRDefault="00236253" w:rsidP="002E5C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1</wp:posOffset>
          </wp:positionH>
          <wp:positionV relativeFrom="paragraph">
            <wp:posOffset>-138110</wp:posOffset>
          </wp:positionV>
          <wp:extent cx="795338" cy="8763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338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MINISTÉRIO DA EDUCAÇÃO</w:t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UNIVERSIDADE FEDERAL DO SUL DA BAHIA – UFSB</w:t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PRÓ-REITORIA DE EXTENSÃO E CULTURA – PROEX</w:t>
    </w:r>
  </w:p>
  <w:p w:rsidR="002E5CD6" w:rsidRDefault="002E5CD6">
    <w:pPr>
      <w:pStyle w:val="Normal3"/>
      <w:jc w:val="center"/>
    </w:pPr>
  </w:p>
  <w:p w:rsidR="002E5CD6" w:rsidRDefault="002E5CD6">
    <w:pPr>
      <w:pStyle w:val="Normal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CD6"/>
    <w:rsid w:val="00127DAA"/>
    <w:rsid w:val="00236253"/>
    <w:rsid w:val="002E5CD6"/>
    <w:rsid w:val="003521DD"/>
    <w:rsid w:val="00486099"/>
    <w:rsid w:val="004F0773"/>
    <w:rsid w:val="00615D7F"/>
    <w:rsid w:val="0069396D"/>
    <w:rsid w:val="006D5AB0"/>
    <w:rsid w:val="006E130C"/>
    <w:rsid w:val="00737981"/>
    <w:rsid w:val="00806792"/>
    <w:rsid w:val="008377FA"/>
    <w:rsid w:val="00954636"/>
    <w:rsid w:val="0096065F"/>
    <w:rsid w:val="009C4153"/>
    <w:rsid w:val="00AB6B7A"/>
    <w:rsid w:val="00B544FE"/>
    <w:rsid w:val="00D45A46"/>
    <w:rsid w:val="00DC1973"/>
    <w:rsid w:val="00DE1AFB"/>
    <w:rsid w:val="00E118B7"/>
    <w:rsid w:val="00E82B67"/>
    <w:rsid w:val="00EA77FC"/>
    <w:rsid w:val="00EC2CE3"/>
    <w:rsid w:val="00ED7237"/>
    <w:rsid w:val="00FB4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C7B47-F403-444F-A2F7-0DFA673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8B7"/>
  </w:style>
  <w:style w:type="paragraph" w:styleId="Ttulo1">
    <w:name w:val="heading 1"/>
    <w:basedOn w:val="Normal1"/>
    <w:next w:val="Normal1"/>
    <w:rsid w:val="002E5CD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2E5CD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2E5CD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2E5CD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2E5CD6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2E5CD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2E5CD6"/>
  </w:style>
  <w:style w:type="paragraph" w:styleId="Ttulo">
    <w:name w:val="Title"/>
    <w:basedOn w:val="Normal1"/>
    <w:next w:val="Normal1"/>
    <w:rsid w:val="002E5CD6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2"/>
    <w:rsid w:val="002E5CD6"/>
  </w:style>
  <w:style w:type="paragraph" w:customStyle="1" w:styleId="Normal3">
    <w:name w:val="Normal3"/>
    <w:rsid w:val="002E5CD6"/>
  </w:style>
  <w:style w:type="table" w:customStyle="1" w:styleId="TableNormal1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rsid w:val="002E5CD6"/>
    <w:tblPr>
      <w:tblStyleRowBandSize w:val="1"/>
      <w:tblStyleColBandSize w:val="1"/>
    </w:tblPr>
  </w:style>
  <w:style w:type="table" w:customStyle="1" w:styleId="a0">
    <w:basedOn w:val="TableNormal2"/>
    <w:rsid w:val="002E5CD6"/>
    <w:tblPr>
      <w:tblStyleRowBandSize w:val="1"/>
      <w:tblStyleColBandSize w:val="1"/>
    </w:tblPr>
  </w:style>
  <w:style w:type="table" w:customStyle="1" w:styleId="a1">
    <w:basedOn w:val="TableNormal2"/>
    <w:rsid w:val="002E5CD6"/>
    <w:tblPr>
      <w:tblStyleRowBandSize w:val="1"/>
      <w:tblStyleColBandSize w:val="1"/>
    </w:tblPr>
  </w:style>
  <w:style w:type="table" w:customStyle="1" w:styleId="a2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</w:tblPr>
  </w:style>
  <w:style w:type="paragraph" w:styleId="Textodecomentrio">
    <w:name w:val="annotation text"/>
    <w:basedOn w:val="Normal3"/>
    <w:link w:val="TextodecomentrioChar"/>
    <w:uiPriority w:val="99"/>
    <w:semiHidden/>
    <w:unhideWhenUsed/>
    <w:rsid w:val="002E5CD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5CD6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2E5CD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E73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E73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1B7B3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B7B3E"/>
    <w:rPr>
      <w:color w:val="605E5C"/>
      <w:shd w:val="clear" w:color="auto" w:fill="E1DFDD"/>
    </w:rPr>
  </w:style>
  <w:style w:type="table" w:customStyle="1" w:styleId="a3">
    <w:basedOn w:val="TableNormal2"/>
    <w:rsid w:val="002E5CD6"/>
    <w:tblPr>
      <w:tblStyleRowBandSize w:val="1"/>
      <w:tblStyleColBandSize w:val="1"/>
    </w:tblPr>
  </w:style>
  <w:style w:type="table" w:customStyle="1" w:styleId="a4">
    <w:basedOn w:val="TableNormal2"/>
    <w:rsid w:val="002E5CD6"/>
    <w:tblPr>
      <w:tblStyleRowBandSize w:val="1"/>
      <w:tblStyleColBandSize w:val="1"/>
    </w:tblPr>
  </w:style>
  <w:style w:type="table" w:customStyle="1" w:styleId="a5">
    <w:basedOn w:val="TableNormal2"/>
    <w:rsid w:val="002E5CD6"/>
    <w:tblPr>
      <w:tblStyleRowBandSize w:val="1"/>
      <w:tblStyleColBandSize w:val="1"/>
    </w:tblPr>
  </w:style>
  <w:style w:type="table" w:customStyle="1" w:styleId="a6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</w:tblPr>
  </w:style>
  <w:style w:type="table" w:customStyle="1" w:styleId="a7">
    <w:basedOn w:val="TableNormal2"/>
    <w:rsid w:val="002E5CD6"/>
    <w:tblPr>
      <w:tblStyleRowBandSize w:val="1"/>
      <w:tblStyleColBandSize w:val="1"/>
    </w:tblPr>
  </w:style>
  <w:style w:type="table" w:customStyle="1" w:styleId="a8">
    <w:basedOn w:val="TableNormal2"/>
    <w:rsid w:val="002E5CD6"/>
    <w:tblPr>
      <w:tblStyleRowBandSize w:val="1"/>
      <w:tblStyleColBandSize w:val="1"/>
    </w:tblPr>
  </w:style>
  <w:style w:type="table" w:customStyle="1" w:styleId="a9">
    <w:basedOn w:val="TableNormal2"/>
    <w:rsid w:val="002E5CD6"/>
    <w:tblPr>
      <w:tblStyleRowBandSize w:val="1"/>
      <w:tblStyleColBandSize w:val="1"/>
    </w:tblPr>
  </w:style>
  <w:style w:type="table" w:customStyle="1" w:styleId="aa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</w:tblPr>
  </w:style>
  <w:style w:type="paragraph" w:styleId="Subttulo">
    <w:name w:val="Subtitle"/>
    <w:basedOn w:val="Normal3"/>
    <w:next w:val="Normal3"/>
    <w:rsid w:val="002E5CD6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9C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fsb.edu.br/proex/editais/edital-proex-n-13-2026-pae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qKymdhL5mV8ItkCEBBA5vB23rQ==">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</dc:creator>
  <cp:lastModifiedBy>RAVENA CORDEIRO MOURA</cp:lastModifiedBy>
  <cp:revision>2</cp:revision>
  <dcterms:created xsi:type="dcterms:W3CDTF">2026-07-20T17:42:00Z</dcterms:created>
  <dcterms:modified xsi:type="dcterms:W3CDTF">2026-07-20T17:42:00Z</dcterms:modified>
</cp:coreProperties>
</file>