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EF69" w14:textId="77777777" w:rsidR="002A02C1" w:rsidRDefault="002A02C1">
      <w:pPr>
        <w:spacing w:before="197"/>
      </w:pPr>
    </w:p>
    <w:p w14:paraId="73157292" w14:textId="77777777" w:rsidR="002A02C1" w:rsidRDefault="00000000">
      <w:pPr>
        <w:ind w:left="1725" w:right="5893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7E7E7E"/>
        </w:rPr>
        <w:t>GOVERNO FEDERAL MINISTÉRIO DA EDUCAÇÃO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AF7561F" wp14:editId="3DAFA400">
            <wp:simplePos x="0" y="0"/>
            <wp:positionH relativeFrom="column">
              <wp:posOffset>85088</wp:posOffset>
            </wp:positionH>
            <wp:positionV relativeFrom="paragraph">
              <wp:posOffset>-281163</wp:posOffset>
            </wp:positionV>
            <wp:extent cx="885722" cy="1085369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D94CBE" w14:textId="77777777" w:rsidR="002A02C1" w:rsidRDefault="00000000">
      <w:pPr>
        <w:spacing w:before="1"/>
        <w:ind w:left="1725" w:right="405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7E7E7E"/>
        </w:rPr>
        <w:t>UNIVERSIDADE FEDERAL DO SUL DA BAHIA REITORIA</w:t>
      </w:r>
    </w:p>
    <w:p w14:paraId="6361D8AF" w14:textId="77777777" w:rsidR="002A02C1" w:rsidRDefault="002A02C1">
      <w:pPr>
        <w:pBdr>
          <w:top w:val="nil"/>
          <w:left w:val="nil"/>
          <w:bottom w:val="nil"/>
          <w:right w:val="nil"/>
          <w:between w:val="nil"/>
        </w:pBdr>
        <w:spacing w:before="12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BC28C3D" w14:textId="77777777" w:rsidR="002A02C1" w:rsidRDefault="00000000">
      <w:pPr>
        <w:pStyle w:val="Ttulo"/>
        <w:ind w:firstLine="424"/>
      </w:pPr>
      <w:r>
        <w:t>ANEXO IV</w:t>
      </w:r>
    </w:p>
    <w:p w14:paraId="318AD1C2" w14:textId="77777777" w:rsidR="002A02C1" w:rsidRDefault="00000000">
      <w:pPr>
        <w:pStyle w:val="Ttulo"/>
        <w:spacing w:before="137"/>
        <w:ind w:firstLine="424"/>
      </w:pPr>
      <w:r>
        <w:t>DECLARAÇÃO DE DIÁRIAS PARTICIPANTES</w:t>
      </w:r>
    </w:p>
    <w:p w14:paraId="359DD1E6" w14:textId="77777777" w:rsidR="002A02C1" w:rsidRDefault="002A02C1">
      <w:pPr>
        <w:rPr>
          <w:b/>
          <w:bCs/>
          <w:sz w:val="20"/>
          <w:szCs w:val="20"/>
        </w:rPr>
      </w:pPr>
    </w:p>
    <w:p w14:paraId="028A36E8" w14:textId="77777777" w:rsidR="002A02C1" w:rsidRDefault="002A02C1">
      <w:pPr>
        <w:spacing w:before="93"/>
        <w:rPr>
          <w:b/>
          <w:bCs/>
          <w:sz w:val="20"/>
          <w:szCs w:val="20"/>
        </w:rPr>
      </w:pPr>
    </w:p>
    <w:tbl>
      <w:tblPr>
        <w:tblStyle w:val="a"/>
        <w:tblW w:w="9863" w:type="dxa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4305"/>
        <w:gridCol w:w="1550"/>
        <w:gridCol w:w="852"/>
        <w:gridCol w:w="2185"/>
        <w:gridCol w:w="824"/>
        <w:gridCol w:w="117"/>
      </w:tblGrid>
      <w:tr w:rsidR="002A02C1" w14:paraId="3609DD8B" w14:textId="77777777">
        <w:trPr>
          <w:trHeight w:val="580"/>
        </w:trPr>
        <w:tc>
          <w:tcPr>
            <w:tcW w:w="8" w:type="dxa"/>
          </w:tcPr>
          <w:p w14:paraId="0B69074D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2" w:type="dxa"/>
            <w:gridSpan w:val="3"/>
          </w:tcPr>
          <w:p w14:paraId="5749BE1C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Beneficiário (a)</w:t>
            </w:r>
          </w:p>
        </w:tc>
        <w:tc>
          <w:tcPr>
            <w:tcW w:w="3133" w:type="dxa"/>
            <w:gridSpan w:val="3"/>
          </w:tcPr>
          <w:p w14:paraId="430F1E4A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</w:tr>
      <w:tr w:rsidR="002A02C1" w14:paraId="1A8D9950" w14:textId="77777777">
        <w:trPr>
          <w:trHeight w:val="580"/>
        </w:trPr>
        <w:tc>
          <w:tcPr>
            <w:tcW w:w="8" w:type="dxa"/>
          </w:tcPr>
          <w:p w14:paraId="3384DD1C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2" w:type="dxa"/>
            <w:gridSpan w:val="3"/>
          </w:tcPr>
          <w:p w14:paraId="0B235D2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133" w:type="dxa"/>
            <w:gridSpan w:val="3"/>
          </w:tcPr>
          <w:p w14:paraId="66BA77AA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Telefone</w:t>
            </w:r>
          </w:p>
        </w:tc>
      </w:tr>
      <w:tr w:rsidR="002A02C1" w14:paraId="7E145995" w14:textId="77777777">
        <w:trPr>
          <w:gridAfter w:val="1"/>
          <w:trHeight w:val="827"/>
        </w:trPr>
        <w:tc>
          <w:tcPr>
            <w:tcW w:w="9746" w:type="dxa"/>
            <w:gridSpan w:val="6"/>
            <w:shd w:val="clear" w:color="auto" w:fill="D9D9D9"/>
          </w:tcPr>
          <w:p w14:paraId="453F62C3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rPr>
                <w:b/>
                <w:bCs/>
                <w:color w:val="000000"/>
                <w:sz w:val="24"/>
                <w:szCs w:val="24"/>
              </w:rPr>
            </w:pPr>
          </w:p>
          <w:p w14:paraId="2BBC9E5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DECLARAÇÃO</w:t>
            </w:r>
          </w:p>
        </w:tc>
      </w:tr>
      <w:tr w:rsidR="002A02C1" w14:paraId="099C5B18" w14:textId="77777777">
        <w:trPr>
          <w:gridAfter w:val="1"/>
          <w:trHeight w:val="412"/>
        </w:trPr>
        <w:tc>
          <w:tcPr>
            <w:tcW w:w="5876" w:type="dxa"/>
            <w:gridSpan w:val="3"/>
          </w:tcPr>
          <w:p w14:paraId="6DBD965F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a UFSB que recebi do(a) Coordenador(a) do Projeto</w:t>
            </w:r>
          </w:p>
        </w:tc>
        <w:tc>
          <w:tcPr>
            <w:tcW w:w="3870" w:type="dxa"/>
            <w:gridSpan w:val="3"/>
          </w:tcPr>
          <w:p w14:paraId="1D3EB46C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02C1" w14:paraId="5A434619" w14:textId="77777777">
        <w:trPr>
          <w:gridAfter w:val="1"/>
          <w:trHeight w:val="2786"/>
        </w:trPr>
        <w:tc>
          <w:tcPr>
            <w:tcW w:w="9746" w:type="dxa"/>
            <w:gridSpan w:val="6"/>
          </w:tcPr>
          <w:p w14:paraId="4E5F629D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C56F208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rPr>
                <w:b/>
                <w:bCs/>
                <w:color w:val="000000"/>
                <w:sz w:val="24"/>
                <w:szCs w:val="24"/>
              </w:rPr>
            </w:pPr>
          </w:p>
          <w:p w14:paraId="6E90044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 valor de R$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260217A7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9522A20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4"/>
                <w:szCs w:val="24"/>
              </w:rPr>
            </w:pPr>
          </w:p>
          <w:p w14:paraId="2026D9E7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para cobertura 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) diária(s) no período 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a</w:t>
            </w:r>
          </w:p>
          <w:p w14:paraId="0D824950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3"/>
                <w:tab w:val="left" w:pos="1624"/>
                <w:tab w:val="left" w:pos="7981"/>
              </w:tabs>
              <w:spacing w:before="137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____/</w:t>
            </w:r>
            <w:r>
              <w:rPr>
                <w:color w:val="000000"/>
                <w:sz w:val="24"/>
                <w:szCs w:val="24"/>
                <w:u w:val="single"/>
              </w:rPr>
              <w:t>____</w:t>
            </w:r>
            <w:r>
              <w:rPr>
                <w:color w:val="000000"/>
                <w:sz w:val="24"/>
                <w:szCs w:val="24"/>
              </w:rPr>
              <w:t>/__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, a um valor unitário de R$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2A02C1" w14:paraId="36F9A016" w14:textId="77777777">
        <w:trPr>
          <w:gridAfter w:val="1"/>
          <w:trHeight w:val="830"/>
        </w:trPr>
        <w:tc>
          <w:tcPr>
            <w:tcW w:w="4323" w:type="dxa"/>
            <w:gridSpan w:val="2"/>
            <w:shd w:val="clear" w:color="auto" w:fill="D9D9D9"/>
          </w:tcPr>
          <w:p w14:paraId="61E50439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rPr>
                <w:b/>
                <w:bCs/>
                <w:color w:val="000000"/>
                <w:sz w:val="24"/>
                <w:szCs w:val="24"/>
              </w:rPr>
            </w:pPr>
          </w:p>
          <w:p w14:paraId="29DFE210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423" w:type="dxa"/>
            <w:gridSpan w:val="4"/>
            <w:shd w:val="clear" w:color="auto" w:fill="D9D9D9"/>
          </w:tcPr>
          <w:p w14:paraId="0CF0541C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rPr>
                <w:b/>
                <w:bCs/>
                <w:color w:val="000000"/>
                <w:sz w:val="24"/>
                <w:szCs w:val="24"/>
              </w:rPr>
            </w:pPr>
          </w:p>
          <w:p w14:paraId="7AD776E8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2A02C1" w14:paraId="2C435576" w14:textId="77777777">
        <w:trPr>
          <w:gridAfter w:val="1"/>
          <w:trHeight w:val="3518"/>
        </w:trPr>
        <w:tc>
          <w:tcPr>
            <w:tcW w:w="4323" w:type="dxa"/>
            <w:gridSpan w:val="2"/>
            <w:vMerge w:val="restart"/>
          </w:tcPr>
          <w:p w14:paraId="217F44EF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Declaração exclusiva para despesas com diárias do(a) participante da pesquisa e ou ação</w:t>
            </w:r>
            <w:r>
              <w:rPr>
                <w:color w:val="000000"/>
                <w:sz w:val="24"/>
                <w:szCs w:val="24"/>
              </w:rPr>
              <w:tab/>
              <w:t>extensionista,</w:t>
            </w:r>
            <w:r>
              <w:rPr>
                <w:color w:val="000000"/>
                <w:sz w:val="24"/>
                <w:szCs w:val="24"/>
              </w:rPr>
              <w:tab/>
              <w:t>EXCETO COORDENADOR(A).</w:t>
            </w:r>
          </w:p>
          <w:p w14:paraId="2A844F9B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color w:val="000000"/>
                <w:sz w:val="24"/>
                <w:szCs w:val="24"/>
              </w:rPr>
            </w:pPr>
          </w:p>
          <w:p w14:paraId="30EEAB6D" w14:textId="06BA15A6" w:rsidR="002A02C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Ação de extensão vinculada ao Edital PROEX nº 0</w:t>
            </w:r>
            <w:r w:rsidR="00151E64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/2026 - Chamada Interna para concessão de Bolsas e Auxílio financeiro a projetos de Extensão Universitária da UFSB</w:t>
            </w:r>
          </w:p>
          <w:p w14:paraId="4F333E54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mallCaps/>
                <w:color w:val="000000"/>
                <w:sz w:val="24"/>
                <w:szCs w:val="24"/>
              </w:rPr>
            </w:pPr>
          </w:p>
          <w:p w14:paraId="7BEAEC29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bookmarkStart w:id="0" w:name="_heading=h.32hxgqtmf9s1" w:colFirst="0" w:colLast="0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>Nº do processo: 23746.006686/2026-71</w:t>
            </w:r>
          </w:p>
        </w:tc>
        <w:tc>
          <w:tcPr>
            <w:tcW w:w="5423" w:type="dxa"/>
            <w:gridSpan w:val="4"/>
            <w:tcBorders>
              <w:bottom w:val="nil"/>
            </w:tcBorders>
          </w:tcPr>
          <w:p w14:paraId="7E72E451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8ADE858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rPr>
                <w:b/>
                <w:bCs/>
                <w:color w:val="000000"/>
                <w:sz w:val="24"/>
                <w:szCs w:val="24"/>
              </w:rPr>
            </w:pPr>
          </w:p>
          <w:p w14:paraId="62B7479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9"/>
                <w:tab w:val="left" w:pos="2290"/>
                <w:tab w:val="left" w:pos="4099"/>
                <w:tab w:val="left" w:pos="5410"/>
              </w:tabs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  <w:t>,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de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2A02C1" w14:paraId="53B7209A" w14:textId="77777777">
        <w:trPr>
          <w:gridAfter w:val="1"/>
          <w:trHeight w:val="829"/>
        </w:trPr>
        <w:tc>
          <w:tcPr>
            <w:tcW w:w="4323" w:type="dxa"/>
            <w:gridSpan w:val="2"/>
            <w:vMerge/>
          </w:tcPr>
          <w:p w14:paraId="2E325A46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597" w:type="dxa"/>
            <w:gridSpan w:val="3"/>
            <w:tcBorders>
              <w:top w:val="single" w:sz="12" w:space="0" w:color="000000"/>
              <w:right w:val="nil"/>
            </w:tcBorders>
          </w:tcPr>
          <w:p w14:paraId="5CBDF111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rPr>
                <w:b/>
                <w:bCs/>
                <w:color w:val="000000"/>
                <w:sz w:val="24"/>
                <w:szCs w:val="24"/>
              </w:rPr>
            </w:pPr>
          </w:p>
          <w:p w14:paraId="7DD5F782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Assinatura</w:t>
            </w:r>
          </w:p>
        </w:tc>
        <w:tc>
          <w:tcPr>
            <w:tcW w:w="826" w:type="dxa"/>
            <w:tcBorders>
              <w:top w:val="nil"/>
              <w:left w:val="nil"/>
            </w:tcBorders>
          </w:tcPr>
          <w:p w14:paraId="14852A5E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36AA696" w14:textId="77777777" w:rsidR="002A02C1" w:rsidRDefault="002A02C1">
      <w:pPr>
        <w:rPr>
          <w:b/>
          <w:bCs/>
          <w:sz w:val="16"/>
          <w:szCs w:val="16"/>
        </w:rPr>
      </w:pPr>
    </w:p>
    <w:p w14:paraId="1D859EE3" w14:textId="77777777" w:rsidR="002A02C1" w:rsidRDefault="002A02C1">
      <w:pPr>
        <w:rPr>
          <w:b/>
          <w:bCs/>
          <w:sz w:val="16"/>
          <w:szCs w:val="16"/>
        </w:rPr>
      </w:pPr>
    </w:p>
    <w:p w14:paraId="2A2D2E80" w14:textId="77777777" w:rsidR="002A02C1" w:rsidRDefault="00000000">
      <w:pPr>
        <w:spacing w:line="195" w:lineRule="auto"/>
        <w:ind w:left="2895" w:right="3460"/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Reitoria</w:t>
      </w:r>
    </w:p>
    <w:p w14:paraId="225DBBA5" w14:textId="77777777" w:rsidR="002A02C1" w:rsidRDefault="00000000">
      <w:pPr>
        <w:pBdr>
          <w:top w:val="nil"/>
          <w:left w:val="nil"/>
          <w:bottom w:val="nil"/>
          <w:right w:val="nil"/>
          <w:between w:val="nil"/>
        </w:pBdr>
        <w:ind w:left="2895" w:right="3460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Praça José Bastos, s/n, Centro, Itabuna/BA, CEP 45.600-923 Fone: 73 2103-8401 / 8402</w:t>
      </w:r>
    </w:p>
    <w:p w14:paraId="00F465F0" w14:textId="77777777" w:rsidR="002A02C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2929" w:right="3460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hyperlink r:id="rId6">
        <w:r>
          <w:rPr>
            <w:rFonts w:ascii="Calibri" w:eastAsia="Calibri" w:hAnsi="Calibri" w:cs="Calibri"/>
            <w:color w:val="000000"/>
            <w:sz w:val="16"/>
            <w:szCs w:val="16"/>
          </w:rPr>
          <w:t>www.ufsb.edu.br</w:t>
        </w:r>
      </w:hyperlink>
    </w:p>
    <w:sectPr w:rsidR="002A02C1">
      <w:pgSz w:w="11920" w:h="16850"/>
      <w:pgMar w:top="400" w:right="425" w:bottom="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9D4089-D5FE-4D09-8D5B-B341AEB89652}"/>
    <w:embedBold r:id="rId2" w:fontKey="{184018AE-A0FE-40DE-B4CE-A7B2F16C84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D1FDE6A-5640-4ED9-9C84-BD54F3E6CC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16DDD2B-24F2-4D5D-8D2C-719EFBAFC7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2C1"/>
    <w:rsid w:val="00151E64"/>
    <w:rsid w:val="002A02C1"/>
    <w:rsid w:val="0042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FBB"/>
  <w15:docId w15:val="{79B07841-A082-4C36-A58D-3925FD40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424"/>
    </w:pPr>
    <w:rPr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33EA4"/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fsb.edu.br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msleNnuaC2wIbhJy9m3+EYahw==">CgMxLjAyDmguMzJoeGdxdG1mOXMxOAByITE1NzBDUG9KNkJlcVJaX0RzaHcxd1NnYW40T1JPVnpLYw==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782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Andresa Oliva</cp:lastModifiedBy>
  <cp:revision>2</cp:revision>
  <dcterms:created xsi:type="dcterms:W3CDTF">2026-03-18T21:04:00Z</dcterms:created>
  <dcterms:modified xsi:type="dcterms:W3CDTF">2026-09-11T18:30:00Z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