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240"/>
        <w:jc w:val="center"/>
        <w:rPr>
          <w:rFonts w:ascii="Aptos" w:hAnsi="Aptos" w:eastAsia="Aptos" w:cs="Aptos"/>
          <w:b/>
          <w:bCs/>
        </w:rPr>
      </w:pPr>
      <w:bookmarkStart w:id="0" w:name="_GoBack"/>
      <w:bookmarkEnd w:id="0"/>
      <w:r>
        <w:rPr>
          <w:rFonts w:eastAsia="Aptos" w:cs="Aptos"/>
          <w:b/>
          <w:bCs/>
        </w:rPr>
        <w:t>MODELO DE AUTODECLARAÇÃO RACIAL</w:t>
      </w:r>
    </w:p>
    <w:p>
      <w:pPr>
        <w:pStyle w:val="Normal"/>
        <w:spacing w:before="240" w:after="240"/>
        <w:jc w:val="both"/>
        <w:rPr>
          <w:rFonts w:ascii="Aptos" w:hAnsi="Aptos" w:eastAsia="Aptos" w:cs="Aptos"/>
        </w:rPr>
      </w:pPr>
      <w:r>
        <w:rPr>
          <w:rFonts w:eastAsia="Aptos" w:cs="Aptos"/>
        </w:rPr>
      </w:r>
    </w:p>
    <w:p>
      <w:pPr>
        <w:pStyle w:val="Normal"/>
        <w:spacing w:before="240" w:after="240"/>
        <w:jc w:val="both"/>
        <w:rPr>
          <w:rFonts w:ascii="Aptos" w:hAnsi="Aptos" w:eastAsia="Aptos" w:cs="Aptos"/>
        </w:rPr>
      </w:pPr>
      <w:r>
        <w:rPr>
          <w:rFonts w:eastAsia="Aptos" w:cs="Aptos"/>
        </w:rPr>
        <w:t>Eu, _______________________________________________________________________ (nome do/a candidato/a), portador da CIN/ CPF nº ________________________, declaro ser: (  ) Preto  (  ) Pardo</w:t>
      </w:r>
    </w:p>
    <w:p>
      <w:pPr>
        <w:pStyle w:val="Normal"/>
        <w:spacing w:before="240" w:after="240"/>
        <w:jc w:val="both"/>
        <w:rPr>
          <w:rFonts w:ascii="Aptos" w:hAnsi="Aptos" w:eastAsia="Aptos" w:cs="Aptos"/>
        </w:rPr>
      </w:pPr>
      <w:r>
        <w:rPr>
          <w:rFonts w:eastAsia="" w:eastAsiaTheme="minorEastAsia"/>
          <w:color w:themeColor="text1" w:val="000000"/>
        </w:rPr>
        <w:t>P</w:t>
      </w:r>
      <w:r>
        <w:rPr>
          <w:rFonts w:eastAsia="" w:eastAsiaTheme="minorEastAsia"/>
        </w:rPr>
        <w:t xml:space="preserve">ara fins de ocupar vaga reservada para pessoa negra. </w:t>
      </w:r>
      <w:r>
        <w:rPr>
          <w:rFonts w:eastAsia="Aptos" w:cs="Aptos"/>
        </w:rPr>
        <w:t xml:space="preserve">Declaro ainda, estar ciente de que:  </w:t>
      </w:r>
    </w:p>
    <w:p>
      <w:pPr>
        <w:pStyle w:val="Normal"/>
        <w:spacing w:before="240" w:after="240"/>
        <w:jc w:val="both"/>
        <w:rPr>
          <w:rFonts w:ascii="Aptos" w:hAnsi="Aptos" w:eastAsia="Aptos" w:cs="Aptos"/>
        </w:rPr>
      </w:pPr>
      <w:r>
        <w:rPr>
          <w:rFonts w:eastAsia="Aptos" w:cs="Aptos"/>
        </w:rPr>
        <w:t>1) As vagas reservadas destinam-se às pessoas que apresentem características fenotípicas de pessoa negra que assim sejam socialmente reconhecidas, não sendo suficiente minha identificação pessoal e subjetiva apenas;</w:t>
      </w:r>
    </w:p>
    <w:p>
      <w:pPr>
        <w:pStyle w:val="Normal"/>
        <w:spacing w:before="240" w:after="240"/>
        <w:jc w:val="both"/>
        <w:rPr>
          <w:rFonts w:ascii="Aptos" w:hAnsi="Aptos" w:eastAsia="Aptos" w:cs="Aptos"/>
        </w:rPr>
      </w:pPr>
      <w:r>
        <w:rPr>
          <w:rFonts w:eastAsia="Aptos" w:cs="Aptos"/>
        </w:rPr>
        <w:t>2) As informações prestadas são de minha inteira responsabilidade, podendo eu responder legalmente no caso de falsidade das referidas informações, a qualquer momento, o que acarretará a minha eliminação do processo, sem prejuízo de outras sanções cabíveis.</w:t>
      </w:r>
    </w:p>
    <w:p>
      <w:pPr>
        <w:pStyle w:val="Normal"/>
        <w:spacing w:before="240" w:after="240"/>
        <w:jc w:val="both"/>
        <w:rPr>
          <w:rFonts w:ascii="Aptos" w:hAnsi="Aptos" w:eastAsia="Aptos" w:cs="Aptos"/>
        </w:rPr>
      </w:pPr>
      <w:r>
        <w:rPr>
          <w:rFonts w:eastAsia="Aptos" w:cs="Aptos"/>
        </w:rPr>
        <w:t xml:space="preserve">3) Se for detectada a falsidade desta declaração, estarei sujeito às penalidades legais, inclusive de eliminação desta vaga, em qualquer fase, e de anulação de minha contratação após procedimento administrativo regular, em que sejam assegurados o contraditório e a ampla defesa.  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Aptos" w:hAnsi="Aptos" w:eastAsia="Aptos" w:cs="Aptos"/>
        </w:rPr>
      </w:pPr>
      <w:r>
        <w:rPr>
          <w:rFonts w:eastAsia="Aptos" w:cs="Aptos"/>
          <w:lang w:val="es-ES"/>
        </w:rPr>
        <w:t xml:space="preserve">_____________________, _____ de _________ de ______. </w:t>
      </w:r>
    </w:p>
    <w:p>
      <w:pPr>
        <w:pStyle w:val="Normal"/>
        <w:spacing w:lineRule="auto" w:line="240" w:before="0" w:after="0"/>
        <w:jc w:val="center"/>
        <w:rPr>
          <w:rFonts w:ascii="Aptos" w:hAnsi="Aptos" w:eastAsia="Aptos" w:cs="Aptos"/>
          <w:sz w:val="22"/>
          <w:szCs w:val="22"/>
        </w:rPr>
      </w:pPr>
      <w:r>
        <w:rPr>
          <w:rFonts w:eastAsia="Aptos" w:cs="Aptos"/>
          <w:sz w:val="22"/>
          <w:szCs w:val="22"/>
        </w:rPr>
        <w:t xml:space="preserve">         </w:t>
      </w:r>
      <w:r>
        <w:rPr>
          <w:rFonts w:eastAsia="Aptos" w:cs="Aptos"/>
          <w:sz w:val="22"/>
          <w:szCs w:val="22"/>
        </w:rPr>
        <w:t>(cidade/UF)                (dia)            (mês)                (ano)</w:t>
      </w:r>
    </w:p>
    <w:p>
      <w:pPr>
        <w:pStyle w:val="Normal"/>
        <w:rPr>
          <w:rFonts w:ascii="Aptos" w:hAnsi="Aptos" w:eastAsia="Aptos" w:cs="Aptos"/>
        </w:rPr>
      </w:pPr>
      <w:r>
        <w:rPr>
          <w:rFonts w:eastAsia="Aptos" w:cs="Aptos"/>
        </w:rPr>
      </w:r>
    </w:p>
    <w:p>
      <w:pPr>
        <w:pStyle w:val="Normal"/>
        <w:rPr>
          <w:rFonts w:ascii="Aptos" w:hAnsi="Aptos" w:eastAsia="Aptos" w:cs="Aptos"/>
        </w:rPr>
      </w:pPr>
      <w:r>
        <w:rPr>
          <w:rFonts w:eastAsia="Aptos" w:cs="Aptos"/>
        </w:rPr>
      </w:r>
    </w:p>
    <w:p>
      <w:pPr>
        <w:pStyle w:val="Normal"/>
        <w:spacing w:before="0" w:after="0"/>
        <w:jc w:val="center"/>
        <w:rPr>
          <w:rFonts w:ascii="Aptos" w:hAnsi="Aptos" w:eastAsia="Aptos" w:cs="Aptos"/>
        </w:rPr>
      </w:pPr>
      <w:r>
        <w:rPr>
          <w:rFonts w:eastAsia="Aptos" w:cs="Aptos"/>
        </w:rPr>
        <w:t xml:space="preserve">_____________________________________________ </w:t>
      </w:r>
    </w:p>
    <w:p>
      <w:pPr>
        <w:pStyle w:val="Normal"/>
        <w:spacing w:before="0" w:after="0"/>
        <w:jc w:val="center"/>
        <w:rPr>
          <w:rFonts w:ascii="Aptos" w:hAnsi="Aptos" w:eastAsia="Aptos" w:cs="Aptos"/>
          <w:sz w:val="22"/>
          <w:szCs w:val="22"/>
        </w:rPr>
      </w:pPr>
      <w:r>
        <w:rPr>
          <w:rFonts w:eastAsia="Aptos" w:cs="Aptos"/>
          <w:sz w:val="22"/>
          <w:szCs w:val="22"/>
        </w:rPr>
        <w:t>(Assinatura do/a candidato/a)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567" w:top="1440" w:footer="283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Franklin Gothic Medium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Universidade Federal do Sul da Bahia – UFSB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Pró-Reitoria de Extensão e Cultura – PROEX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Praça José Bastos, s/n, Centro – Itabuna – Ba CEP: 45600-923</w:t>
    </w:r>
  </w:p>
  <w:p>
    <w:pPr>
      <w:pStyle w:val="Normal"/>
      <w:spacing w:before="0" w:after="0"/>
      <w:jc w:val="center"/>
      <w:rPr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Tel.: (73)2103-8422     E-mail: </w:t>
    </w:r>
    <w:hyperlink r:id="rId1">
      <w:r>
        <w:rPr>
          <w:rStyle w:val="Hyperlink"/>
          <w:rFonts w:ascii="Franklin Gothic Medium" w:hAnsi="Franklin Gothic Medium"/>
          <w:color w:themeColor="text2" w:themeShade="bf" w:val="0A1D30"/>
          <w:spacing w:val="60"/>
          <w:sz w:val="16"/>
          <w:szCs w:val="16"/>
        </w:rPr>
        <w:t>proex@ufsb.edu.br</w:t>
      </w:r>
    </w:hyperlink>
  </w:p>
  <w:p>
    <w:pPr>
      <w:pStyle w:val="Normal"/>
      <w:tabs>
        <w:tab w:val="clear" w:pos="708"/>
        <w:tab w:val="center" w:pos="4550" w:leader="none"/>
        <w:tab w:val="left" w:pos="5818" w:leader="none"/>
      </w:tabs>
      <w:spacing w:before="0" w:after="160"/>
      <w:ind w:end="260"/>
      <w:jc w:val="end"/>
      <w:rPr>
        <w:rFonts w:ascii="Franklin Gothic Medium" w:hAnsi="Franklin Gothic Medium"/>
        <w:color w:themeColor="text2" w:themeShade="80" w:val="071320"/>
        <w:sz w:val="16"/>
        <w:szCs w:val="16"/>
      </w:rPr>
    </w:pP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>Página</w:t>
    </w:r>
    <w:r>
      <w:rPr>
        <w:rFonts w:ascii="Franklin Gothic Medium" w:hAnsi="Franklin Gothic Medium"/>
        <w:color w:themeColor="text2" w:themeTint="99" w:val="2C7FCE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PAGE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 |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NUMPAGES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Universidade Federal do Sul da Bahia – UFSB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Pró-Reitoria de Extensão e Cultura – PROEX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Praça José Bastos, s/n, Centro – Itabuna – Ba CEP: 45600-923</w:t>
    </w:r>
  </w:p>
  <w:p>
    <w:pPr>
      <w:pStyle w:val="Normal"/>
      <w:spacing w:before="0" w:after="0"/>
      <w:jc w:val="center"/>
      <w:rPr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Tel.: (73)2103-8422     E-mail: </w:t>
    </w:r>
    <w:hyperlink r:id="rId1">
      <w:r>
        <w:rPr>
          <w:rStyle w:val="Hyperlink"/>
          <w:rFonts w:ascii="Franklin Gothic Medium" w:hAnsi="Franklin Gothic Medium"/>
          <w:color w:themeColor="text2" w:themeShade="bf" w:val="0A1D30"/>
          <w:spacing w:val="60"/>
          <w:sz w:val="16"/>
          <w:szCs w:val="16"/>
        </w:rPr>
        <w:t>proex@ufsb.edu.br</w:t>
      </w:r>
    </w:hyperlink>
  </w:p>
  <w:p>
    <w:pPr>
      <w:pStyle w:val="Normal"/>
      <w:tabs>
        <w:tab w:val="clear" w:pos="708"/>
        <w:tab w:val="center" w:pos="4550" w:leader="none"/>
        <w:tab w:val="left" w:pos="5818" w:leader="none"/>
      </w:tabs>
      <w:spacing w:before="0" w:after="160"/>
      <w:ind w:end="260"/>
      <w:jc w:val="end"/>
      <w:rPr>
        <w:rFonts w:ascii="Franklin Gothic Medium" w:hAnsi="Franklin Gothic Medium"/>
        <w:color w:themeColor="text2" w:themeShade="80" w:val="071320"/>
        <w:sz w:val="16"/>
        <w:szCs w:val="16"/>
      </w:rPr>
    </w:pP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>Página</w:t>
    </w:r>
    <w:r>
      <w:rPr>
        <w:rFonts w:ascii="Franklin Gothic Medium" w:hAnsi="Franklin Gothic Medium"/>
        <w:color w:themeColor="text2" w:themeTint="99" w:val="2C7FCE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PAGE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 |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NUMPAGES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  <w:sz w:val="22"/>
        <w:szCs w:val="22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1009015</wp:posOffset>
          </wp:positionH>
          <wp:positionV relativeFrom="paragraph">
            <wp:posOffset>11430</wp:posOffset>
          </wp:positionV>
          <wp:extent cx="771525" cy="923925"/>
          <wp:effectExtent l="0" t="0" r="0" b="0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GOVERNO FEDERAL</w:t>
    </w:r>
  </w:p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  <w:sz w:val="22"/>
        <w:szCs w:val="22"/>
      </w:rPr>
    </w:pP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MINISTÉRIO</w:t>
    </w:r>
    <w:r>
      <w:rPr>
        <w:rFonts w:ascii="Franklin Gothic Medium" w:hAnsi="Franklin Gothic Medium"/>
        <w:b/>
        <w:color w:themeColor="text2" w:themeShade="bf" w:val="0A1D30"/>
        <w:spacing w:val="-1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DA</w:t>
    </w:r>
    <w:r>
      <w:rPr>
        <w:rFonts w:ascii="Franklin Gothic Medium" w:hAnsi="Franklin Gothic Medium"/>
        <w:b/>
        <w:color w:themeColor="text2" w:themeShade="bf" w:val="0A1D30"/>
        <w:spacing w:val="-12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EDUCAÇÃO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  <w:sz w:val="22"/>
        <w:szCs w:val="22"/>
      </w:rPr>
    </w:pP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UNIVERSIDADE</w:t>
    </w:r>
    <w:r>
      <w:rPr>
        <w:rFonts w:ascii="Franklin Gothic Medium" w:hAnsi="Franklin Gothic Medium"/>
        <w:b/>
        <w:color w:themeColor="text2" w:themeShade="bf" w:val="0A1D30"/>
        <w:spacing w:val="-8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FEDERAL</w:t>
    </w:r>
    <w:r>
      <w:rPr>
        <w:rFonts w:ascii="Franklin Gothic Medium" w:hAnsi="Franklin Gothic Medium"/>
        <w:b/>
        <w:color w:themeColor="text2" w:themeShade="bf" w:val="0A1D30"/>
        <w:spacing w:val="-8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DO</w:t>
    </w:r>
    <w:r>
      <w:rPr>
        <w:rFonts w:ascii="Franklin Gothic Medium" w:hAnsi="Franklin Gothic Medium"/>
        <w:b/>
        <w:color w:themeColor="text2" w:themeShade="bf" w:val="0A1D30"/>
        <w:spacing w:val="-4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SUL</w:t>
    </w:r>
    <w:r>
      <w:rPr>
        <w:rFonts w:ascii="Franklin Gothic Medium" w:hAnsi="Franklin Gothic Medium"/>
        <w:b/>
        <w:color w:themeColor="text2" w:themeShade="bf" w:val="0A1D30"/>
        <w:spacing w:val="-8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DA</w:t>
    </w:r>
    <w:r>
      <w:rPr>
        <w:rFonts w:ascii="Franklin Gothic Medium" w:hAnsi="Franklin Gothic Medium"/>
        <w:b/>
        <w:color w:themeColor="text2" w:themeShade="bf" w:val="0A1D30"/>
        <w:spacing w:val="-5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BAHIA</w:t>
    </w:r>
    <w:r>
      <w:rPr>
        <w:rFonts w:ascii="Franklin Gothic Medium" w:hAnsi="Franklin Gothic Medium"/>
        <w:b/>
        <w:color w:themeColor="text2" w:themeShade="bf" w:val="0A1D30"/>
        <w:spacing w:val="-5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–</w:t>
    </w:r>
    <w:r>
      <w:rPr>
        <w:rFonts w:ascii="Franklin Gothic Medium" w:hAnsi="Franklin Gothic Medium"/>
        <w:b/>
        <w:color w:themeColor="text2" w:themeShade="bf" w:val="0A1D30"/>
        <w:spacing w:val="-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 xml:space="preserve">UFSB 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  <w:spacing w:val="-2"/>
        <w:sz w:val="22"/>
        <w:szCs w:val="22"/>
      </w:rPr>
    </w:pP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PRÓ-</w:t>
    </w:r>
    <w:r>
      <w:rPr>
        <w:rFonts w:ascii="Franklin Gothic Medium" w:hAnsi="Franklin Gothic Medium"/>
        <w:b/>
        <w:color w:themeColor="text2" w:themeShade="bf" w:val="0A1D30"/>
        <w:spacing w:val="-1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REITORIA</w:t>
    </w:r>
    <w:r>
      <w:rPr>
        <w:rFonts w:ascii="Franklin Gothic Medium" w:hAnsi="Franklin Gothic Medium"/>
        <w:b/>
        <w:color w:themeColor="text2" w:themeShade="bf" w:val="0A1D30"/>
        <w:spacing w:val="-12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DE</w:t>
    </w:r>
    <w:r>
      <w:rPr>
        <w:rFonts w:ascii="Franklin Gothic Medium" w:hAnsi="Franklin Gothic Medium"/>
        <w:b/>
        <w:color w:themeColor="text2" w:themeShade="bf" w:val="0A1D30"/>
        <w:spacing w:val="-1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EXTENSÃO</w:t>
    </w:r>
    <w:r>
      <w:rPr>
        <w:rFonts w:ascii="Franklin Gothic Medium" w:hAnsi="Franklin Gothic Medium"/>
        <w:b/>
        <w:color w:themeColor="text2" w:themeShade="bf" w:val="0A1D30"/>
        <w:spacing w:val="-12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E</w:t>
    </w:r>
    <w:r>
      <w:rPr>
        <w:rFonts w:ascii="Franklin Gothic Medium" w:hAnsi="Franklin Gothic Medium"/>
        <w:b/>
        <w:color w:themeColor="text2" w:themeShade="bf" w:val="0A1D30"/>
        <w:spacing w:val="-1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CULTURA</w:t>
    </w:r>
    <w:r>
      <w:rPr>
        <w:rFonts w:ascii="Franklin Gothic Medium" w:hAnsi="Franklin Gothic Medium"/>
        <w:b/>
        <w:color w:themeColor="text2" w:themeShade="bf" w:val="0A1D30"/>
        <w:spacing w:val="-1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–</w:t>
    </w:r>
    <w:r>
      <w:rPr>
        <w:rFonts w:ascii="Franklin Gothic Medium" w:hAnsi="Franklin Gothic Medium"/>
        <w:b/>
        <w:color w:themeColor="text2" w:themeShade="bf" w:val="0A1D30"/>
        <w:spacing w:val="14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pacing w:val="-2"/>
        <w:sz w:val="22"/>
        <w:szCs w:val="22"/>
      </w:rPr>
      <w:t>PROEX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  <w:sz w:val="22"/>
        <w:szCs w:val="22"/>
      </w:rPr>
    </w:pPr>
    <w:r>
      <w:rPr>
        <w:rFonts w:ascii="Franklin Gothic Medium" w:hAnsi="Franklin Gothic Medium"/>
        <w:b/>
        <w:color w:themeColor="text2" w:themeShade="bf" w:val="0A1D30"/>
        <w:spacing w:val="-2"/>
        <w:sz w:val="22"/>
        <w:szCs w:val="22"/>
      </w:rPr>
      <w:t>PRÓ-REITORIA DE AÇÕES AFIRMATIVAS - PROAF</w:t>
    </w:r>
  </w:p>
  <w:p>
    <w:pPr>
      <w:pStyle w:val="Header"/>
      <w:rPr>
        <w:sz w:val="22"/>
        <w:szCs w:val="22"/>
        <w:lang w:val="pt-PT"/>
      </w:rPr>
    </w:pPr>
    <w:r>
      <w:rPr>
        <w:sz w:val="22"/>
        <w:szCs w:val="22"/>
        <w:lang w:val="pt-PT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  <w:sz w:val="22"/>
        <w:szCs w:val="22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1009015</wp:posOffset>
          </wp:positionH>
          <wp:positionV relativeFrom="paragraph">
            <wp:posOffset>11430</wp:posOffset>
          </wp:positionV>
          <wp:extent cx="771525" cy="923925"/>
          <wp:effectExtent l="0" t="0" r="0" b="0"/>
          <wp:wrapNone/>
          <wp:docPr id="2" name="Image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 descr="Desenho de um círcul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GOVERNO FEDERAL</w:t>
    </w:r>
  </w:p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  <w:sz w:val="22"/>
        <w:szCs w:val="22"/>
      </w:rPr>
    </w:pP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MINISTÉRIO</w:t>
    </w:r>
    <w:r>
      <w:rPr>
        <w:rFonts w:ascii="Franklin Gothic Medium" w:hAnsi="Franklin Gothic Medium"/>
        <w:b/>
        <w:color w:themeColor="text2" w:themeShade="bf" w:val="0A1D30"/>
        <w:spacing w:val="-1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DA</w:t>
    </w:r>
    <w:r>
      <w:rPr>
        <w:rFonts w:ascii="Franklin Gothic Medium" w:hAnsi="Franklin Gothic Medium"/>
        <w:b/>
        <w:color w:themeColor="text2" w:themeShade="bf" w:val="0A1D30"/>
        <w:spacing w:val="-12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EDUCAÇÃO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  <w:sz w:val="22"/>
        <w:szCs w:val="22"/>
      </w:rPr>
    </w:pP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UNIVERSIDADE</w:t>
    </w:r>
    <w:r>
      <w:rPr>
        <w:rFonts w:ascii="Franklin Gothic Medium" w:hAnsi="Franklin Gothic Medium"/>
        <w:b/>
        <w:color w:themeColor="text2" w:themeShade="bf" w:val="0A1D30"/>
        <w:spacing w:val="-8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FEDERAL</w:t>
    </w:r>
    <w:r>
      <w:rPr>
        <w:rFonts w:ascii="Franklin Gothic Medium" w:hAnsi="Franklin Gothic Medium"/>
        <w:b/>
        <w:color w:themeColor="text2" w:themeShade="bf" w:val="0A1D30"/>
        <w:spacing w:val="-8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DO</w:t>
    </w:r>
    <w:r>
      <w:rPr>
        <w:rFonts w:ascii="Franklin Gothic Medium" w:hAnsi="Franklin Gothic Medium"/>
        <w:b/>
        <w:color w:themeColor="text2" w:themeShade="bf" w:val="0A1D30"/>
        <w:spacing w:val="-4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SUL</w:t>
    </w:r>
    <w:r>
      <w:rPr>
        <w:rFonts w:ascii="Franklin Gothic Medium" w:hAnsi="Franklin Gothic Medium"/>
        <w:b/>
        <w:color w:themeColor="text2" w:themeShade="bf" w:val="0A1D30"/>
        <w:spacing w:val="-8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DA</w:t>
    </w:r>
    <w:r>
      <w:rPr>
        <w:rFonts w:ascii="Franklin Gothic Medium" w:hAnsi="Franklin Gothic Medium"/>
        <w:b/>
        <w:color w:themeColor="text2" w:themeShade="bf" w:val="0A1D30"/>
        <w:spacing w:val="-5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BAHIA</w:t>
    </w:r>
    <w:r>
      <w:rPr>
        <w:rFonts w:ascii="Franklin Gothic Medium" w:hAnsi="Franklin Gothic Medium"/>
        <w:b/>
        <w:color w:themeColor="text2" w:themeShade="bf" w:val="0A1D30"/>
        <w:spacing w:val="-5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–</w:t>
    </w:r>
    <w:r>
      <w:rPr>
        <w:rFonts w:ascii="Franklin Gothic Medium" w:hAnsi="Franklin Gothic Medium"/>
        <w:b/>
        <w:color w:themeColor="text2" w:themeShade="bf" w:val="0A1D30"/>
        <w:spacing w:val="-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 xml:space="preserve">UFSB 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  <w:spacing w:val="-2"/>
        <w:sz w:val="22"/>
        <w:szCs w:val="22"/>
      </w:rPr>
    </w:pP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PRÓ-</w:t>
    </w:r>
    <w:r>
      <w:rPr>
        <w:rFonts w:ascii="Franklin Gothic Medium" w:hAnsi="Franklin Gothic Medium"/>
        <w:b/>
        <w:color w:themeColor="text2" w:themeShade="bf" w:val="0A1D30"/>
        <w:spacing w:val="-1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REITORIA</w:t>
    </w:r>
    <w:r>
      <w:rPr>
        <w:rFonts w:ascii="Franklin Gothic Medium" w:hAnsi="Franklin Gothic Medium"/>
        <w:b/>
        <w:color w:themeColor="text2" w:themeShade="bf" w:val="0A1D30"/>
        <w:spacing w:val="-12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DE</w:t>
    </w:r>
    <w:r>
      <w:rPr>
        <w:rFonts w:ascii="Franklin Gothic Medium" w:hAnsi="Franklin Gothic Medium"/>
        <w:b/>
        <w:color w:themeColor="text2" w:themeShade="bf" w:val="0A1D30"/>
        <w:spacing w:val="-1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EXTENSÃO</w:t>
    </w:r>
    <w:r>
      <w:rPr>
        <w:rFonts w:ascii="Franklin Gothic Medium" w:hAnsi="Franklin Gothic Medium"/>
        <w:b/>
        <w:color w:themeColor="text2" w:themeShade="bf" w:val="0A1D30"/>
        <w:spacing w:val="-12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E</w:t>
    </w:r>
    <w:r>
      <w:rPr>
        <w:rFonts w:ascii="Franklin Gothic Medium" w:hAnsi="Franklin Gothic Medium"/>
        <w:b/>
        <w:color w:themeColor="text2" w:themeShade="bf" w:val="0A1D30"/>
        <w:spacing w:val="-1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CULTURA</w:t>
    </w:r>
    <w:r>
      <w:rPr>
        <w:rFonts w:ascii="Franklin Gothic Medium" w:hAnsi="Franklin Gothic Medium"/>
        <w:b/>
        <w:color w:themeColor="text2" w:themeShade="bf" w:val="0A1D30"/>
        <w:spacing w:val="-13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z w:val="22"/>
        <w:szCs w:val="22"/>
      </w:rPr>
      <w:t>–</w:t>
    </w:r>
    <w:r>
      <w:rPr>
        <w:rFonts w:ascii="Franklin Gothic Medium" w:hAnsi="Franklin Gothic Medium"/>
        <w:b/>
        <w:color w:themeColor="text2" w:themeShade="bf" w:val="0A1D30"/>
        <w:spacing w:val="14"/>
        <w:sz w:val="22"/>
        <w:szCs w:val="22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pacing w:val="-2"/>
        <w:sz w:val="22"/>
        <w:szCs w:val="22"/>
      </w:rPr>
      <w:t>PROEX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  <w:sz w:val="22"/>
        <w:szCs w:val="22"/>
      </w:rPr>
    </w:pPr>
    <w:r>
      <w:rPr>
        <w:rFonts w:ascii="Franklin Gothic Medium" w:hAnsi="Franklin Gothic Medium"/>
        <w:b/>
        <w:color w:themeColor="text2" w:themeShade="bf" w:val="0A1D30"/>
        <w:spacing w:val="-2"/>
        <w:sz w:val="22"/>
        <w:szCs w:val="22"/>
      </w:rPr>
      <w:t>PRÓ-REITORIA DE AÇÕES AFIRMATIVAS - PROAF</w:t>
    </w:r>
  </w:p>
  <w:p>
    <w:pPr>
      <w:pStyle w:val="Header"/>
      <w:rPr>
        <w:sz w:val="22"/>
        <w:szCs w:val="22"/>
        <w:lang w:val="pt-PT"/>
      </w:rPr>
    </w:pPr>
    <w:r>
      <w:rPr>
        <w:sz w:val="22"/>
        <w:szCs w:val="22"/>
        <w:lang w:val="pt-PT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3c1658"/>
    <w:rPr/>
  </w:style>
  <w:style w:type="character" w:styleId="RodapChar" w:customStyle="1">
    <w:name w:val="Rodapé Char"/>
    <w:basedOn w:val="DefaultParagraphFont"/>
    <w:uiPriority w:val="99"/>
    <w:qFormat/>
    <w:rsid w:val="003c1658"/>
    <w:rPr/>
  </w:style>
  <w:style w:type="character" w:styleId="CorpodetextoChar" w:customStyle="1">
    <w:name w:val="Corpo de texto Char"/>
    <w:basedOn w:val="DefaultParagraphFont"/>
    <w:uiPriority w:val="1"/>
    <w:qFormat/>
    <w:rsid w:val="003c1658"/>
    <w:rPr>
      <w:rFonts w:ascii="Times New Roman" w:hAnsi="Times New Roman" w:eastAsia="Times New Roman" w:cs="Times New Roman"/>
      <w:lang w:val="pt-PT"/>
    </w:rPr>
  </w:style>
  <w:style w:type="character" w:styleId="Hyperlink">
    <w:name w:val="Hyperlink"/>
    <w:basedOn w:val="DefaultParagraphFont"/>
    <w:uiPriority w:val="99"/>
    <w:unhideWhenUsed/>
    <w:rsid w:val="00507211"/>
    <w:rPr>
      <w:color w:themeColor="hyperlink" w:val="467886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3c1658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lang w:val="pt-PT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 Unicode M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 Unicode MS"/>
    </w:rPr>
  </w:style>
  <w:style w:type="paragraph" w:styleId="Revision">
    <w:name w:val="Revision"/>
    <w:uiPriority w:val="99"/>
    <w:semiHidden/>
    <w:qFormat/>
    <w:rsid w:val="009f6c15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3c1658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3c1658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roex@ufsb.edu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ex@ufsb.edu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EFF565-5212-4A8C-8434-FEE28B6B7D95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customXml/itemProps2.xml><?xml version="1.0" encoding="utf-8"?>
<ds:datastoreItem xmlns:ds="http://schemas.openxmlformats.org/officeDocument/2006/customXml" ds:itemID="{20D0C554-FC85-42A7-801A-8B4D807B0C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B6BFA7-BB07-4639-B77D-CC70C59F2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LibreOffice/26.2.5.2$Windows_X86_64 LibreOffice_project/cd7284b4cbbfeb507e630c1aac019f4157393acb</Application>
  <AppVersion>15.0000</AppVersion>
  <Pages>1</Pages>
  <Words>268</Words>
  <Characters>1689</Characters>
  <CharactersWithSpaces>2010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2025-11-04T18:32:00Z</dcterms:created>
  <dc:creator>Vitoria Cristina dos Santos Vinhas</dc:creator>
  <dc:description/>
  <dc:language>pt-BR</dc:language>
  <cp:lastModifiedBy/>
  <cp:lastPrinted>2025-11-04T15:09:00Z</cp:lastPrinted>
  <dcterms:modified xsi:type="dcterms:W3CDTF">2026-08-17T09:28:07Z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