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24F" w:rsidRDefault="0045024F" w:rsidP="0045024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</w:rPr>
        <w:drawing>
          <wp:inline distT="0" distB="0" distL="0" distR="0" wp14:anchorId="0D5CA3A6" wp14:editId="35FED858">
            <wp:extent cx="450761" cy="432435"/>
            <wp:effectExtent l="0" t="0" r="6985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24F" w:rsidRPr="00395FB6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:rsidR="0045024F" w:rsidRPr="00BC2F19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:rsidR="0045024F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:rsidR="0045024F" w:rsidRPr="00BC2F19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Qualidade de Vida</w:t>
      </w:r>
    </w:p>
    <w:p w:rsidR="0045024F" w:rsidRPr="00647C1A" w:rsidRDefault="0045024F" w:rsidP="0045024F">
      <w:pPr>
        <w:pStyle w:val="Cabealho"/>
      </w:pPr>
      <w:r w:rsidRPr="00395FB6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BE74EC" wp14:editId="01984A1F">
                <wp:simplePos x="0" y="0"/>
                <wp:positionH relativeFrom="column">
                  <wp:posOffset>56893</wp:posOffset>
                </wp:positionH>
                <wp:positionV relativeFrom="paragraph">
                  <wp:posOffset>28471</wp:posOffset>
                </wp:positionV>
                <wp:extent cx="6310648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4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5D082" id="Conector reto 3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tLok1NoAAAAGAQAADwAAAAAAAAAAAAAAAAA2BAAAZHJzL2Rvd25yZXYueG1sUEsFBgAAAAAEAAQA&#10;8wAAAD0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:rsidR="00276E59" w:rsidRPr="00402808" w:rsidRDefault="00276E59">
      <w:pPr>
        <w:pStyle w:val="Corpodetexto"/>
        <w:spacing w:before="4"/>
        <w:rPr>
          <w:rFonts w:ascii="Century Gothic" w:hAnsi="Century Gothic"/>
          <w:sz w:val="22"/>
          <w:szCs w:val="22"/>
        </w:rPr>
      </w:pPr>
    </w:p>
    <w:p w:rsidR="00276E59" w:rsidRDefault="009723CA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A602635" wp14:editId="65A699C4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AA4978">
        <w:rPr>
          <w:rFonts w:ascii="Century Gothic" w:hAnsi="Century Gothic"/>
          <w:b/>
        </w:rPr>
        <w:t xml:space="preserve">ANEXO </w:t>
      </w:r>
      <w:r w:rsidR="00402808">
        <w:rPr>
          <w:rFonts w:ascii="Century Gothic" w:hAnsi="Century Gothic"/>
          <w:b/>
        </w:rPr>
        <w:t>I</w:t>
      </w:r>
      <w:r w:rsidR="00AA4978">
        <w:rPr>
          <w:rFonts w:ascii="Century Gothic" w:hAnsi="Century Gothic"/>
          <w:b/>
        </w:rPr>
        <w:t>V</w:t>
      </w:r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:rsidR="00402808" w:rsidRPr="00402808" w:rsidRDefault="00402808">
      <w:pPr>
        <w:ind w:left="962"/>
        <w:rPr>
          <w:rFonts w:ascii="Century Gothic" w:hAnsi="Century Gothic"/>
          <w:b/>
        </w:rPr>
      </w:pPr>
    </w:p>
    <w:p w:rsidR="00276E59" w:rsidRPr="00402808" w:rsidRDefault="00F73FD9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r w:rsidR="007132F6">
        <w:rPr>
          <w:rFonts w:ascii="Century Gothic" w:hAnsi="Century Gothic"/>
        </w:rPr>
        <w:t>Proaf 18</w:t>
      </w:r>
      <w:r w:rsidR="00AA4978">
        <w:rPr>
          <w:rFonts w:ascii="Century Gothic" w:hAnsi="Century Gothic"/>
        </w:rPr>
        <w:t>/202</w:t>
      </w:r>
      <w:r w:rsidR="007132F6">
        <w:rPr>
          <w:rFonts w:ascii="Century Gothic" w:hAnsi="Century Gothic"/>
        </w:rPr>
        <w:t>1</w:t>
      </w:r>
      <w:r w:rsidR="00C47C71">
        <w:rPr>
          <w:rFonts w:ascii="Century Gothic" w:hAnsi="Century Gothic"/>
        </w:rPr>
        <w:t xml:space="preserve"> -</w:t>
      </w:r>
      <w:r w:rsidRPr="00402808">
        <w:rPr>
          <w:rFonts w:ascii="Century Gothic" w:hAnsi="Century Gothic"/>
        </w:rPr>
        <w:t xml:space="preserve"> Universidade Promotora de Saúde</w:t>
      </w:r>
      <w:r w:rsidR="00402808">
        <w:rPr>
          <w:rFonts w:ascii="Century Gothic" w:hAnsi="Century Gothic"/>
        </w:rPr>
        <w:t xml:space="preserve"> (Edição Especial)</w:t>
      </w:r>
    </w:p>
    <w:p w:rsidR="00276E59" w:rsidRPr="00402808" w:rsidRDefault="00AA4978">
      <w:pPr>
        <w:spacing w:before="1" w:after="1"/>
        <w:rPr>
          <w:rFonts w:ascii="Century Gothic" w:hAnsi="Century Gothic"/>
        </w:rPr>
      </w:pPr>
      <w:r>
        <w:rPr>
          <w:rFonts w:ascii="Century Gothic" w:hAnsi="Century Gothic"/>
          <w:noProof/>
          <w:color w:val="0066FF"/>
          <w:lang w:val="pt-BR" w:eastAsia="pt-BR" w:bidi="ar-SA"/>
        </w:rPr>
        <w:drawing>
          <wp:anchor distT="0" distB="0" distL="114300" distR="114300" simplePos="0" relativeHeight="251660800" behindDoc="1" locked="0" layoutInCell="0" allowOverlap="1" wp14:anchorId="4E95142A" wp14:editId="483374A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:rsidR="00402808" w:rsidRPr="00402808" w:rsidRDefault="00402808" w:rsidP="00402808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 xml:space="preserve">(    ) I. Acessibilidade e Inclusão (     ) </w:t>
            </w:r>
            <w:r w:rsidRPr="00402808">
              <w:rPr>
                <w:rFonts w:ascii="Century Gothic" w:hAnsi="Century Gothic"/>
                <w:sz w:val="20"/>
              </w:rPr>
              <w:t>II. Atenção</w:t>
            </w:r>
            <w:r w:rsidRPr="00402808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à saúde</w:t>
            </w:r>
            <w:r w:rsidRPr="00402808">
              <w:rPr>
                <w:rFonts w:ascii="Century Gothic" w:hAnsi="Century Gothic"/>
                <w:sz w:val="20"/>
              </w:rPr>
              <w:tab/>
              <w:t>(</w:t>
            </w:r>
            <w:r>
              <w:rPr>
                <w:rFonts w:ascii="Century Gothic" w:hAnsi="Century Gothic"/>
                <w:sz w:val="20"/>
              </w:rPr>
              <w:t xml:space="preserve">    )</w:t>
            </w:r>
            <w:r w:rsidRPr="00402808">
              <w:rPr>
                <w:rFonts w:ascii="Century Gothic" w:hAnsi="Century Gothic"/>
                <w:sz w:val="20"/>
              </w:rPr>
              <w:t xml:space="preserve"> III. Esportes e</w:t>
            </w:r>
            <w:r w:rsidRPr="00402808"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lazer</w:t>
            </w:r>
          </w:p>
        </w:tc>
      </w:tr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responsável(is):</w:t>
            </w:r>
          </w:p>
        </w:tc>
      </w:tr>
      <w:tr w:rsidR="00402808" w:rsidRPr="00402808" w:rsidTr="00B416E1">
        <w:trPr>
          <w:trHeight w:val="410"/>
        </w:trPr>
        <w:tc>
          <w:tcPr>
            <w:tcW w:w="10207" w:type="dxa"/>
            <w:gridSpan w:val="2"/>
          </w:tcPr>
          <w:p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>dital UFSB: Universidade Promotora</w:t>
            </w:r>
            <w:r w:rsidRPr="00402808">
              <w:rPr>
                <w:rFonts w:ascii="Century Gothic" w:hAnsi="Century Gothic"/>
                <w:spacing w:val="44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de</w:t>
            </w:r>
            <w:r w:rsidR="00402808">
              <w:rPr>
                <w:rFonts w:ascii="Century Gothic" w:hAnsi="Century Gothic"/>
                <w:sz w:val="20"/>
              </w:rPr>
              <w:t xml:space="preserve"> Saúde (Edição Especial).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1427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>A proposta apresenta justificativa consistente e tem potencial para melhorar a condições de qualid</w:t>
            </w:r>
            <w:bookmarkStart w:id="0" w:name="_GoBack"/>
            <w:bookmarkEnd w:id="0"/>
            <w:r w:rsidRPr="00402808">
              <w:rPr>
                <w:rFonts w:ascii="Century Gothic" w:hAnsi="Century Gothic"/>
                <w:sz w:val="20"/>
              </w:rPr>
              <w:t>ade de vida da comunidade acadêmica, gerando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 xml:space="preserve">de execução por meio </w:t>
            </w:r>
            <w:r w:rsidR="00402808" w:rsidRPr="00265D15">
              <w:rPr>
                <w:rFonts w:ascii="Century Gothic" w:hAnsi="Century Gothic"/>
                <w:b/>
                <w:sz w:val="20"/>
              </w:rPr>
              <w:t>digital</w:t>
            </w:r>
            <w:r w:rsidR="007132F6">
              <w:rPr>
                <w:rFonts w:ascii="Century Gothic" w:hAnsi="Century Gothic"/>
                <w:sz w:val="20"/>
              </w:rPr>
              <w:t xml:space="preserve">  ou </w:t>
            </w:r>
            <w:r w:rsidR="007132F6" w:rsidRPr="00265D15">
              <w:rPr>
                <w:rFonts w:ascii="Century Gothic" w:hAnsi="Century Gothic"/>
                <w:b/>
                <w:sz w:val="20"/>
              </w:rPr>
              <w:t>presencial</w:t>
            </w:r>
            <w:r w:rsidR="007132F6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311"/>
        </w:trPr>
        <w:tc>
          <w:tcPr>
            <w:tcW w:w="7515" w:type="dxa"/>
            <w:gridSpan w:val="2"/>
          </w:tcPr>
          <w:p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285"/>
        </w:trPr>
        <w:tc>
          <w:tcPr>
            <w:tcW w:w="7515" w:type="dxa"/>
            <w:gridSpan w:val="2"/>
          </w:tcPr>
          <w:p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842"/>
        </w:trPr>
        <w:tc>
          <w:tcPr>
            <w:tcW w:w="10208" w:type="dxa"/>
            <w:gridSpan w:val="4"/>
          </w:tcPr>
          <w:p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:rsidR="00276E59" w:rsidRPr="00402808" w:rsidRDefault="00276E59">
      <w:pPr>
        <w:spacing w:before="11"/>
        <w:rPr>
          <w:rFonts w:ascii="Century Gothic" w:hAnsi="Century Gothic"/>
        </w:rPr>
      </w:pP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1E4601"/>
    <w:rsid w:val="00265D15"/>
    <w:rsid w:val="00276E59"/>
    <w:rsid w:val="00402808"/>
    <w:rsid w:val="0045024F"/>
    <w:rsid w:val="0058445B"/>
    <w:rsid w:val="005E7460"/>
    <w:rsid w:val="007132F6"/>
    <w:rsid w:val="009723CA"/>
    <w:rsid w:val="00AA4978"/>
    <w:rsid w:val="00BC1236"/>
    <w:rsid w:val="00C47C71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Conta da Microsoft</cp:lastModifiedBy>
  <cp:revision>8</cp:revision>
  <dcterms:created xsi:type="dcterms:W3CDTF">2020-09-25T21:05:00Z</dcterms:created>
  <dcterms:modified xsi:type="dcterms:W3CDTF">2021-10-14T19:05:00Z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