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962" w:firstLine="0"/>
        <w:jc w:val="center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ANEXO III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1"/>
          <w:rtl w:val="0"/>
        </w:rPr>
        <w:t xml:space="preserve">– </w:t>
      </w: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BAREMA DE AVALIAÇÃO DA ETAPA 2</w:t>
      </w:r>
    </w:p>
    <w:p w:rsidR="00000000" w:rsidDel="00000000" w:rsidP="00000000" w:rsidRDefault="00000000" w:rsidRPr="00000000" w14:paraId="00000004">
      <w:pPr>
        <w:ind w:left="962" w:firstLine="0"/>
        <w:jc w:val="center"/>
        <w:rPr>
          <w:rFonts w:ascii="Century Gothic" w:cs="Century Gothic" w:eastAsia="Century Gothic" w:hAnsi="Century Gothic"/>
        </w:rPr>
      </w:pPr>
      <w:bookmarkStart w:colFirst="0" w:colLast="0" w:name="_heading=h.30j0zll" w:id="0"/>
      <w:bookmarkEnd w:id="0"/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II Concurso de Receitas Saudáveis e Sustentáveis</w:t>
      </w:r>
    </w:p>
    <w:p w:rsidR="00000000" w:rsidDel="00000000" w:rsidP="00000000" w:rsidRDefault="00000000" w:rsidRPr="00000000" w14:paraId="00000005">
      <w:pPr>
        <w:spacing w:after="1" w:before="1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29.0" w:type="dxa"/>
        <w:jc w:val="left"/>
        <w:tblInd w:w="114.0" w:type="dxa"/>
        <w:tblBorders>
          <w:top w:color="bebebe" w:space="0" w:sz="4" w:val="single"/>
          <w:left w:color="bebebe" w:space="0" w:sz="4" w:val="single"/>
          <w:bottom w:color="bebebe" w:space="0" w:sz="4" w:val="single"/>
          <w:right w:color="bebebe" w:space="0" w:sz="4" w:val="single"/>
          <w:insideH w:color="bebebe" w:space="0" w:sz="4" w:val="single"/>
          <w:insideV w:color="bebebe" w:space="0" w:sz="4" w:val="single"/>
        </w:tblBorders>
        <w:tblLayout w:type="fixed"/>
        <w:tblLook w:val="0000"/>
      </w:tblPr>
      <w:tblGrid>
        <w:gridCol w:w="5114"/>
        <w:gridCol w:w="5115"/>
        <w:tblGridChange w:id="0">
          <w:tblGrid>
            <w:gridCol w:w="5114"/>
            <w:gridCol w:w="5115"/>
          </w:tblGrid>
        </w:tblGridChange>
      </w:tblGrid>
      <w:tr>
        <w:trPr>
          <w:cantSplit w:val="0"/>
          <w:trHeight w:val="41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3" w:lineRule="auto"/>
              <w:jc w:val="both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rtl w:val="0"/>
              </w:rPr>
              <w:t xml:space="preserve">  Nome da Receita: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1" w:lineRule="auto"/>
              <w:ind w:left="107" w:firstLine="0"/>
              <w:jc w:val="both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rtl w:val="0"/>
              </w:rPr>
              <w:t xml:space="preserve">Candidata/o:</w:t>
            </w:r>
          </w:p>
        </w:tc>
      </w:tr>
      <w:tr>
        <w:trPr>
          <w:cantSplit w:val="0"/>
          <w:trHeight w:val="410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1" w:lineRule="auto"/>
              <w:ind w:left="109" w:firstLine="0"/>
              <w:jc w:val="both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rtl w:val="0"/>
              </w:rPr>
              <w:t xml:space="preserve">Nº de matrícula:</w:t>
            </w:r>
          </w:p>
        </w:tc>
        <w:tc>
          <w:tcPr/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1" w:lineRule="auto"/>
              <w:ind w:left="109" w:firstLine="0"/>
              <w:jc w:val="both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rtl w:val="0"/>
              </w:rPr>
              <w:t xml:space="preserve">Campus: </w:t>
            </w:r>
          </w:p>
        </w:tc>
      </w:tr>
    </w:tbl>
    <w:p w:rsidR="00000000" w:rsidDel="00000000" w:rsidP="00000000" w:rsidRDefault="00000000" w:rsidRPr="00000000" w14:paraId="0000000C">
      <w:pPr>
        <w:spacing w:before="5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08.0" w:type="dxa"/>
        <w:jc w:val="left"/>
        <w:tblInd w:w="114.0" w:type="dxa"/>
        <w:tblBorders>
          <w:top w:color="bebebe" w:space="0" w:sz="4" w:val="single"/>
          <w:left w:color="bebebe" w:space="0" w:sz="4" w:val="single"/>
          <w:bottom w:color="bebebe" w:space="0" w:sz="4" w:val="single"/>
          <w:right w:color="bebebe" w:space="0" w:sz="4" w:val="single"/>
          <w:insideH w:color="bebebe" w:space="0" w:sz="4" w:val="single"/>
          <w:insideV w:color="bebebe" w:space="0" w:sz="4" w:val="single"/>
        </w:tblBorders>
        <w:tblLayout w:type="fixed"/>
        <w:tblLook w:val="0000"/>
      </w:tblPr>
      <w:tblGrid>
        <w:gridCol w:w="5809"/>
        <w:gridCol w:w="1706"/>
        <w:gridCol w:w="1275"/>
        <w:gridCol w:w="1418"/>
        <w:tblGridChange w:id="0">
          <w:tblGrid>
            <w:gridCol w:w="5809"/>
            <w:gridCol w:w="1706"/>
            <w:gridCol w:w="1275"/>
            <w:gridCol w:w="1418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vMerge w:val="restart"/>
            <w:shd w:fill="f2f2f2" w:val="clear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3" w:lineRule="auto"/>
              <w:ind w:right="2309"/>
              <w:jc w:val="right"/>
              <w:rPr>
                <w:rFonts w:ascii="Century Gothic" w:cs="Century Gothic" w:eastAsia="Century Gothic" w:hAnsi="Century Gothic"/>
                <w:b w:val="1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0000"/>
                <w:rtl w:val="0"/>
              </w:rPr>
              <w:t xml:space="preserve">CRITÉRIOS DOS “5S”</w:t>
            </w:r>
          </w:p>
        </w:tc>
        <w:tc>
          <w:tcPr>
            <w:vMerge w:val="restart"/>
            <w:shd w:fill="f2f2f2" w:val="clear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" w:lineRule="auto"/>
              <w:ind w:left="129" w:right="120" w:firstLine="0"/>
              <w:jc w:val="both"/>
              <w:rPr>
                <w:rFonts w:ascii="Century Gothic" w:cs="Century Gothic" w:eastAsia="Century Gothic" w:hAnsi="Century Gothic"/>
                <w:b w:val="1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0000"/>
                <w:rtl w:val="0"/>
              </w:rPr>
              <w:t xml:space="preserve">Pontuação </w:t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8" w:lineRule="auto"/>
              <w:ind w:left="129" w:right="118" w:firstLine="0"/>
              <w:jc w:val="center"/>
              <w:rPr>
                <w:rFonts w:ascii="Century Gothic" w:cs="Century Gothic" w:eastAsia="Century Gothic" w:hAnsi="Century Gothic"/>
                <w:b w:val="1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0000"/>
                <w:rtl w:val="0"/>
              </w:rPr>
              <w:t xml:space="preserve">(100 pts)</w:t>
            </w:r>
          </w:p>
        </w:tc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77" w:firstLine="0"/>
              <w:jc w:val="both"/>
              <w:rPr>
                <w:rFonts w:ascii="Century Gothic" w:cs="Century Gothic" w:eastAsia="Century Gothic" w:hAnsi="Century Gothic"/>
                <w:b w:val="1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0000"/>
                <w:rtl w:val="0"/>
              </w:rPr>
              <w:t xml:space="preserve">Nota atribuída</w:t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vMerge w:val="continue"/>
            <w:shd w:fill="f2f2f2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2f2f2" w:val="clea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08" w:firstLine="0"/>
              <w:jc w:val="both"/>
              <w:rPr>
                <w:rFonts w:ascii="Century Gothic" w:cs="Century Gothic" w:eastAsia="Century Gothic" w:hAnsi="Century Gothic"/>
                <w:b w:val="1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0000"/>
                <w:rtl w:val="0"/>
              </w:rPr>
              <w:t xml:space="preserve">AV 1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78" w:firstLine="0"/>
              <w:jc w:val="both"/>
              <w:rPr>
                <w:rFonts w:ascii="Century Gothic" w:cs="Century Gothic" w:eastAsia="Century Gothic" w:hAnsi="Century Gothic"/>
                <w:b w:val="1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0000"/>
                <w:rtl w:val="0"/>
              </w:rPr>
              <w:t xml:space="preserve">AV 2</w:t>
            </w:r>
          </w:p>
        </w:tc>
      </w:tr>
      <w:tr>
        <w:trPr>
          <w:cantSplit w:val="0"/>
          <w:trHeight w:val="5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Century Gothic" w:cs="Century Gothic" w:eastAsia="Century Gothic" w:hAnsi="Century Gothic"/>
                <w:b w:val="1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0000"/>
                <w:rtl w:val="0"/>
              </w:rPr>
              <w:t xml:space="preserve">Sustentável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0 a 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Century Gothic" w:cs="Century Gothic" w:eastAsia="Century Gothic" w:hAnsi="Century Gothic"/>
                <w:b w:val="1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0000"/>
                <w:rtl w:val="0"/>
              </w:rPr>
              <w:t xml:space="preserve">Saudável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0 a 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Century Gothic" w:cs="Century Gothic" w:eastAsia="Century Gothic" w:hAnsi="Century Gothic"/>
                <w:b w:val="1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0000"/>
                <w:rtl w:val="0"/>
              </w:rPr>
              <w:t xml:space="preserve">Simples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0 a 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Century Gothic" w:cs="Century Gothic" w:eastAsia="Century Gothic" w:hAnsi="Century Gothic"/>
                <w:b w:val="1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0000"/>
                <w:rtl w:val="0"/>
              </w:rPr>
              <w:t xml:space="preserve">S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rtl w:val="0"/>
              </w:rPr>
              <w:t xml:space="preserve">egura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000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0 a 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Century Gothic" w:cs="Century Gothic" w:eastAsia="Century Gothic" w:hAnsi="Century Gothic"/>
                <w:b w:val="1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0000"/>
                <w:rtl w:val="0"/>
              </w:rPr>
              <w:t xml:space="preserve">S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rtl w:val="0"/>
              </w:rPr>
              <w:t xml:space="preserve">urpreendente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000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0 a 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61"/>
              </w:tabs>
              <w:ind w:left="720" w:right="99" w:firstLine="0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0000"/>
                <w:rtl w:val="0"/>
              </w:rPr>
              <w:t xml:space="preserve">TOTAL DE PONTOS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29" w:right="116" w:firstLine="0"/>
              <w:jc w:val="center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rtl w:val="0"/>
              </w:rPr>
              <w:t xml:space="preserve">0 a 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61"/>
              </w:tabs>
              <w:ind w:left="720" w:right="99" w:firstLine="0"/>
              <w:jc w:val="both"/>
              <w:rPr>
                <w:rFonts w:ascii="Century Gothic" w:cs="Century Gothic" w:eastAsia="Century Gothic" w:hAnsi="Century Gothic"/>
                <w:b w:val="1"/>
                <w:color w:val="000000"/>
              </w:rPr>
            </w:pPr>
            <w:bookmarkStart w:colFirst="0" w:colLast="0" w:name="_heading=h.gjdgxs" w:id="1"/>
            <w:bookmarkEnd w:id="1"/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0000"/>
                <w:rtl w:val="0"/>
              </w:rPr>
              <w:t xml:space="preserve">Média final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2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entury Gothic" w:cs="Century Gothic" w:eastAsia="Century Gothic" w:hAnsi="Century Gothic"/>
                <w:b w:val="1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0000"/>
                <w:rtl w:val="0"/>
              </w:rPr>
              <w:t xml:space="preserve">  OBSERVAÇÕES:</w:t>
            </w:r>
          </w:p>
        </w:tc>
      </w:tr>
    </w:tbl>
    <w:p w:rsidR="00000000" w:rsidDel="00000000" w:rsidP="00000000" w:rsidRDefault="00000000" w:rsidRPr="00000000" w14:paraId="00000036">
      <w:pPr>
        <w:spacing w:before="11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8308"/>
        </w:tabs>
        <w:spacing w:line="417" w:lineRule="auto"/>
        <w:ind w:left="2171" w:right="2106" w:hanging="25.999999999999943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Assinatura digital AV1 </w:t>
      </w:r>
      <w:r w:rsidDel="00000000" w:rsidR="00000000" w:rsidRPr="00000000">
        <w:rPr>
          <w:rFonts w:ascii="Century Gothic" w:cs="Century Gothic" w:eastAsia="Century Gothic" w:hAnsi="Century Gothic"/>
          <w:u w:val="single"/>
          <w:rtl w:val="0"/>
        </w:rPr>
        <w:t xml:space="preserve"> </w:t>
        <w:tab/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 </w:t>
      </w:r>
    </w:p>
    <w:p w:rsidR="00000000" w:rsidDel="00000000" w:rsidP="00000000" w:rsidRDefault="00000000" w:rsidRPr="00000000" w14:paraId="00000038">
      <w:pPr>
        <w:tabs>
          <w:tab w:val="left" w:leader="none" w:pos="8308"/>
        </w:tabs>
        <w:spacing w:line="417" w:lineRule="auto"/>
        <w:ind w:left="2171" w:right="2106" w:hanging="25.999999999999943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leader="none" w:pos="8308"/>
        </w:tabs>
        <w:spacing w:line="417" w:lineRule="auto"/>
        <w:ind w:left="2171" w:right="2106" w:hanging="25.999999999999943"/>
        <w:jc w:val="both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Assinatura digital AV2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280" w:top="260" w:left="74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entury Gothic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tabs>
        <w:tab w:val="center" w:leader="none" w:pos="4252"/>
        <w:tab w:val="right" w:leader="none" w:pos="8504"/>
      </w:tabs>
      <w:jc w:val="center"/>
      <w:rPr>
        <w:rFonts w:ascii="Century Gothic" w:cs="Century Gothic" w:eastAsia="Century Gothic" w:hAnsi="Century Gothic"/>
        <w:sz w:val="16"/>
        <w:szCs w:val="16"/>
      </w:rPr>
    </w:pPr>
    <w:r w:rsidDel="00000000" w:rsidR="00000000" w:rsidRPr="00000000">
      <w:rPr>
        <w:rFonts w:ascii="Century Gothic" w:cs="Century Gothic" w:eastAsia="Century Gothic" w:hAnsi="Century Gothic"/>
        <w:sz w:val="16"/>
        <w:szCs w:val="16"/>
        <w:rtl w:val="0"/>
      </w:rPr>
      <w:t xml:space="preserve">UNIVERSIDADE FEDERAL DO SUL DA BAHIA</w:t>
    </w:r>
  </w:p>
  <w:p w:rsidR="00000000" w:rsidDel="00000000" w:rsidP="00000000" w:rsidRDefault="00000000" w:rsidRPr="00000000" w14:paraId="00000043">
    <w:pPr>
      <w:tabs>
        <w:tab w:val="center" w:leader="none" w:pos="4252"/>
        <w:tab w:val="right" w:leader="none" w:pos="8504"/>
      </w:tabs>
      <w:jc w:val="center"/>
      <w:rPr>
        <w:rFonts w:ascii="Century Gothic" w:cs="Century Gothic" w:eastAsia="Century Gothic" w:hAnsi="Century Gothic"/>
        <w:sz w:val="12"/>
        <w:szCs w:val="12"/>
      </w:rPr>
    </w:pPr>
    <w:r w:rsidDel="00000000" w:rsidR="00000000" w:rsidRPr="00000000">
      <w:rPr>
        <w:rFonts w:ascii="Century Gothic" w:cs="Century Gothic" w:eastAsia="Century Gothic" w:hAnsi="Century Gothic"/>
        <w:sz w:val="12"/>
        <w:szCs w:val="12"/>
        <w:rtl w:val="0"/>
      </w:rPr>
      <w:t xml:space="preserve">Reitoria, Praça José Bastos, s/n, Centro, Itabuna – BA, CEP 45.600-923, Fone: (73) 2103-8400 / (73) 2103-8402 / (73) 2103-8403</w:t>
    </w:r>
  </w:p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" w:before="0" w:line="242" w:lineRule="auto"/>
      <w:ind w:left="3544" w:right="1" w:hanging="10"/>
      <w:jc w:val="both"/>
      <w:rPr>
        <w:rFonts w:ascii="Century Gothic" w:cs="Century Gothic" w:eastAsia="Century Gothic" w:hAnsi="Century Gothic"/>
        <w:b w:val="0"/>
        <w:i w:val="0"/>
        <w:smallCaps w:val="0"/>
        <w:strike w:val="0"/>
        <w:color w:val="00206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entury Gothic" w:cs="Century Gothic" w:eastAsia="Century Gothic" w:hAnsi="Century Gothic"/>
        <w:b w:val="0"/>
        <w:i w:val="0"/>
        <w:smallCaps w:val="0"/>
        <w:strike w:val="0"/>
        <w:color w:val="0066ff"/>
        <w:sz w:val="24"/>
        <w:szCs w:val="24"/>
        <w:u w:val="none"/>
        <w:shd w:fill="auto" w:val="clear"/>
        <w:vertAlign w:val="baseline"/>
      </w:rPr>
      <w:pict>
        <v:shape id="WordPictureWatermark1" style="position:absolute;width:528.2pt;height:305.85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ind w:left="2552" w:firstLine="0"/>
      <w:rPr>
        <w:b w:val="1"/>
      </w:rPr>
    </w:pPr>
    <w:r w:rsidDel="00000000" w:rsidR="00000000" w:rsidRPr="00000000">
      <w:rPr>
        <w:b w:val="1"/>
        <w:rtl w:val="0"/>
      </w:rPr>
      <w:t xml:space="preserve">GOVERNO FEDERAL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896668</wp:posOffset>
          </wp:positionH>
          <wp:positionV relativeFrom="paragraph">
            <wp:posOffset>-79362</wp:posOffset>
          </wp:positionV>
          <wp:extent cx="730250" cy="974725"/>
          <wp:effectExtent b="0" l="0" r="0" t="0"/>
          <wp:wrapSquare wrapText="bothSides" distB="0" distT="0" distL="114300" distR="114300"/>
          <wp:docPr descr="C:\Users\Administrador\Documents\UFSB\ASSINATURA PRINCIPAL UFSB VERTICAL COM NOME POR EXTENSO.jpg" id="4" name="image2.jpg"/>
          <a:graphic>
            <a:graphicData uri="http://schemas.openxmlformats.org/drawingml/2006/picture">
              <pic:pic>
                <pic:nvPicPr>
                  <pic:cNvPr descr="C:\Users\Administrador\Documents\UFSB\ASSINATURA PRINCIPAL UFSB VERTICAL COM NOME POR EXTENSO.jpg"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0250" cy="9747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C">
    <w:pPr>
      <w:ind w:left="2552" w:firstLine="0"/>
      <w:rPr>
        <w:b w:val="1"/>
      </w:rPr>
    </w:pPr>
    <w:r w:rsidDel="00000000" w:rsidR="00000000" w:rsidRPr="00000000">
      <w:rPr>
        <w:b w:val="1"/>
        <w:rtl w:val="0"/>
      </w:rPr>
      <w:t xml:space="preserve">MINISTÉRIO DA EDUCAÇÃO</w:t>
    </w:r>
  </w:p>
  <w:p w:rsidR="00000000" w:rsidDel="00000000" w:rsidP="00000000" w:rsidRDefault="00000000" w:rsidRPr="00000000" w14:paraId="0000003D">
    <w:pPr>
      <w:ind w:left="2552" w:firstLine="0"/>
      <w:rPr>
        <w:b w:val="1"/>
      </w:rPr>
    </w:pPr>
    <w:r w:rsidDel="00000000" w:rsidR="00000000" w:rsidRPr="00000000">
      <w:rPr>
        <w:b w:val="1"/>
        <w:rtl w:val="0"/>
      </w:rPr>
      <w:t xml:space="preserve">UNIVERSIDADE FEDERAL DO SUL DA BAHIA</w:t>
    </w:r>
  </w:p>
  <w:p w:rsidR="00000000" w:rsidDel="00000000" w:rsidP="00000000" w:rsidRDefault="00000000" w:rsidRPr="00000000" w14:paraId="0000003E">
    <w:pPr>
      <w:ind w:left="2552" w:firstLine="0"/>
      <w:rPr>
        <w:b w:val="1"/>
      </w:rPr>
    </w:pPr>
    <w:r w:rsidDel="00000000" w:rsidR="00000000" w:rsidRPr="00000000">
      <w:rPr>
        <w:b w:val="1"/>
        <w:rtl w:val="0"/>
      </w:rPr>
      <w:t xml:space="preserve">PRÓ-REITORIA DE AÇÕES AFIRMATIVAS</w:t>
    </w:r>
  </w:p>
  <w:p w:rsidR="00000000" w:rsidDel="00000000" w:rsidP="00000000" w:rsidRDefault="00000000" w:rsidRPr="00000000" w14:paraId="0000003F">
    <w:pPr>
      <w:ind w:left="2552" w:firstLine="0"/>
      <w:rPr>
        <w:b w:val="1"/>
        <w:sz w:val="20"/>
        <w:szCs w:val="20"/>
      </w:rPr>
    </w:pPr>
    <w:r w:rsidDel="00000000" w:rsidR="00000000" w:rsidRPr="00000000">
      <w:rPr>
        <w:b w:val="1"/>
        <w:sz w:val="20"/>
        <w:szCs w:val="20"/>
        <w:rtl w:val="0"/>
      </w:rPr>
      <w:t xml:space="preserve">DIRETORIA DE ASSUNTOS COMUNITÁRIOS E ESTUDANTIS</w:t>
    </w:r>
  </w:p>
  <w:p w:rsidR="00000000" w:rsidDel="00000000" w:rsidP="00000000" w:rsidRDefault="00000000" w:rsidRPr="00000000" w14:paraId="00000040">
    <w:pPr>
      <w:ind w:left="2552" w:firstLine="0"/>
      <w:rPr/>
    </w:pPr>
    <w:r w:rsidDel="00000000" w:rsidR="00000000" w:rsidRPr="00000000">
      <w:rPr>
        <w:b w:val="1"/>
        <w:sz w:val="20"/>
        <w:szCs w:val="20"/>
        <w:rtl w:val="0"/>
      </w:rPr>
      <w:t xml:space="preserve">COORDENAÇÃO DE QUALIDADE DE VIDA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" w:before="0" w:line="242" w:lineRule="auto"/>
      <w:ind w:left="3544" w:right="1" w:hanging="10"/>
      <w:jc w:val="both"/>
      <w:rPr>
        <w:rFonts w:ascii="Century Gothic" w:cs="Century Gothic" w:eastAsia="Century Gothic" w:hAnsi="Century Gothic"/>
        <w:b w:val="0"/>
        <w:i w:val="0"/>
        <w:smallCaps w:val="0"/>
        <w:strike w:val="0"/>
        <w:color w:val="00206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409575</wp:posOffset>
              </wp:positionH>
              <wp:positionV relativeFrom="paragraph">
                <wp:posOffset>46980</wp:posOffset>
              </wp:positionV>
              <wp:extent cx="6310630" cy="19050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2190685" y="3780000"/>
                        <a:ext cx="6310630" cy="0"/>
                      </a:xfrm>
                      <a:prstGeom prst="straightConnector1">
                        <a:avLst/>
                      </a:prstGeom>
                      <a:noFill/>
                      <a:ln cap="flat" cmpd="sng" w="19050">
                        <a:solidFill>
                          <a:schemeClr val="accent6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409575</wp:posOffset>
              </wp:positionH>
              <wp:positionV relativeFrom="paragraph">
                <wp:posOffset>46980</wp:posOffset>
              </wp:positionV>
              <wp:extent cx="6310630" cy="19050"/>
              <wp:effectExtent b="0" l="0" r="0" t="0"/>
              <wp:wrapNone/>
              <wp:docPr id="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10630" cy="1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ook Antiqua" w:cs="Book Antiqua" w:eastAsia="Book Antiqua" w:hAnsi="Book Antiqua"/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uiPriority w:val="1"/>
    <w:qFormat w:val="1"/>
    <w:rPr>
      <w:lang w:bidi="pt-PT" w:eastAsia="pt-PT"/>
    </w:rPr>
  </w:style>
  <w:style w:type="paragraph" w:styleId="Ttulo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rFonts w:ascii="Garamond" w:cs="Garamond" w:eastAsia="Garamond" w:hAnsi="Garamond"/>
      <w:b w:val="1"/>
      <w:bCs w:val="1"/>
      <w:sz w:val="24"/>
      <w:szCs w:val="24"/>
    </w:rPr>
  </w:style>
  <w:style w:type="paragraph" w:styleId="PargrafodaLista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Cabealho">
    <w:name w:val="header"/>
    <w:basedOn w:val="Normal"/>
    <w:link w:val="CabealhoChar"/>
    <w:uiPriority w:val="99"/>
    <w:rsid w:val="0045024F"/>
    <w:pPr>
      <w:widowControl w:val="1"/>
      <w:suppressAutoHyphens w:val="1"/>
      <w:spacing w:after="3" w:line="242" w:lineRule="auto"/>
      <w:ind w:left="10" w:right="1" w:hanging="10"/>
      <w:jc w:val="both"/>
    </w:pPr>
    <w:rPr>
      <w:color w:val="000000"/>
      <w:sz w:val="24"/>
      <w:lang w:bidi="ar-SA" w:eastAsia="pt-BR" w:val="pt-BR"/>
    </w:rPr>
  </w:style>
  <w:style w:type="character" w:styleId="CabealhoChar" w:customStyle="1">
    <w:name w:val="Cabeçalho Char"/>
    <w:basedOn w:val="Fontepargpadro"/>
    <w:link w:val="Cabealho"/>
    <w:uiPriority w:val="99"/>
    <w:rsid w:val="0045024F"/>
    <w:rPr>
      <w:rFonts w:ascii="Book Antiqua" w:cs="Book Antiqua" w:eastAsia="Book Antiqua" w:hAnsi="Book Antiqua"/>
      <w:color w:val="000000"/>
      <w:sz w:val="24"/>
      <w:lang w:eastAsia="pt-BR" w:val="pt-BR"/>
    </w:rPr>
  </w:style>
  <w:style w:type="paragraph" w:styleId="Rodap">
    <w:name w:val="footer"/>
    <w:basedOn w:val="Normal"/>
    <w:link w:val="RodapChar"/>
    <w:uiPriority w:val="99"/>
    <w:unhideWhenUsed w:val="1"/>
    <w:rsid w:val="00502DB2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502DB2"/>
    <w:rPr>
      <w:rFonts w:ascii="Book Antiqua" w:cs="Book Antiqua" w:eastAsia="Book Antiqua" w:hAnsi="Book Antiqua"/>
      <w:lang w:bidi="pt-PT" w:eastAsia="pt-PT" w:val="pt-PT"/>
    </w:rPr>
  </w:style>
  <w:style w:type="paragraph" w:styleId="Subttulo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</w:tblPr>
  </w:style>
  <w:style w:type="table" w:styleId="a0" w:customStyle="1">
    <w:basedOn w:val="TableNormal0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Relationship Id="rId5" Type="http://schemas.openxmlformats.org/officeDocument/2006/relationships/font" Target="fonts/CenturyGothic-regular.ttf"/><Relationship Id="rId6" Type="http://schemas.openxmlformats.org/officeDocument/2006/relationships/font" Target="fonts/CenturyGothic-bold.ttf"/><Relationship Id="rId7" Type="http://schemas.openxmlformats.org/officeDocument/2006/relationships/font" Target="fonts/CenturyGothic-italic.ttf"/><Relationship Id="rId8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ePYWkFSvqXz2Ur8Ir8wVAjbn0g==">CgMxLjAyCWguMzBqMHpsbDIIaC5namRneHM4AHIhMVVzR2hTWFJRekdJbDZZbUJCbkhHWUJPWHYtTXZvalht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2023-09-18T17:25:00Z</dcterms:created>
  <dc:creator>CAMILA CALHAU ANDRADE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2019-07-10T00:00:00Z</vt:lpwstr>
  </property>
  <property fmtid="{D5CDD505-2E9C-101B-9397-08002B2CF9AE}" pid="3" name="Creator">
    <vt:lpwstr>Microsoft® Word 2013</vt:lpwstr>
  </property>
  <property fmtid="{D5CDD505-2E9C-101B-9397-08002B2CF9AE}" pid="4" name="LastSaved">
    <vt:lpwstr>2020-09-25T00:00:00Z</vt:lpwstr>
  </property>
</Properties>
</file>